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D6" w:rsidRPr="00152B6D" w:rsidRDefault="00202ED6">
      <w:pPr>
        <w:pStyle w:val="Ttulo1"/>
        <w:keepNext w:val="0"/>
        <w:rPr>
          <w:rFonts w:cs="Arial"/>
          <w:b/>
          <w:color w:val="000000"/>
          <w:sz w:val="22"/>
          <w:szCs w:val="22"/>
        </w:rPr>
      </w:pPr>
      <w:r w:rsidRPr="00152B6D">
        <w:rPr>
          <w:rFonts w:cs="Arial"/>
          <w:b/>
          <w:color w:val="000000"/>
          <w:sz w:val="22"/>
          <w:szCs w:val="22"/>
        </w:rPr>
        <w:t>PROCESSO LICITATÓRIO Nº 0</w:t>
      </w:r>
      <w:r w:rsidR="00005B8A" w:rsidRPr="00152B6D">
        <w:rPr>
          <w:rFonts w:cs="Arial"/>
          <w:b/>
          <w:color w:val="000000"/>
          <w:sz w:val="22"/>
          <w:szCs w:val="22"/>
        </w:rPr>
        <w:t>30</w:t>
      </w:r>
      <w:r w:rsidRPr="00152B6D">
        <w:rPr>
          <w:rFonts w:cs="Arial"/>
          <w:b/>
          <w:color w:val="000000"/>
          <w:sz w:val="22"/>
          <w:szCs w:val="22"/>
        </w:rPr>
        <w:t>/</w:t>
      </w:r>
      <w:r w:rsidR="00AC0609" w:rsidRPr="00152B6D">
        <w:rPr>
          <w:rFonts w:cs="Arial"/>
          <w:b/>
          <w:color w:val="000000"/>
          <w:sz w:val="22"/>
          <w:szCs w:val="22"/>
        </w:rPr>
        <w:t>201</w:t>
      </w:r>
      <w:r w:rsidR="00005B8A" w:rsidRPr="00152B6D">
        <w:rPr>
          <w:rFonts w:cs="Arial"/>
          <w:b/>
          <w:color w:val="000000"/>
          <w:sz w:val="22"/>
          <w:szCs w:val="22"/>
        </w:rPr>
        <w:t>7</w:t>
      </w:r>
      <w:r w:rsidR="00AC0609" w:rsidRPr="00152B6D">
        <w:rPr>
          <w:rFonts w:cs="Arial"/>
          <w:b/>
          <w:color w:val="000000"/>
          <w:sz w:val="22"/>
          <w:szCs w:val="22"/>
        </w:rPr>
        <w:t xml:space="preserve"> </w:t>
      </w:r>
    </w:p>
    <w:p w:rsidR="00202ED6" w:rsidRPr="00152B6D" w:rsidRDefault="00202ED6">
      <w:pPr>
        <w:widowControl w:val="0"/>
        <w:rPr>
          <w:rFonts w:ascii="Arial" w:hAnsi="Arial" w:cs="Arial"/>
          <w:sz w:val="22"/>
          <w:szCs w:val="22"/>
        </w:rPr>
      </w:pPr>
    </w:p>
    <w:p w:rsidR="00202ED6" w:rsidRPr="00152B6D" w:rsidRDefault="00202ED6">
      <w:pPr>
        <w:pStyle w:val="Ttulo1"/>
        <w:keepNext w:val="0"/>
        <w:rPr>
          <w:rFonts w:cs="Arial"/>
          <w:b/>
          <w:color w:val="000000"/>
          <w:sz w:val="22"/>
          <w:szCs w:val="22"/>
        </w:rPr>
      </w:pPr>
      <w:r w:rsidRPr="00152B6D">
        <w:rPr>
          <w:rFonts w:cs="Arial"/>
          <w:b/>
          <w:color w:val="000000"/>
          <w:sz w:val="22"/>
          <w:szCs w:val="22"/>
        </w:rPr>
        <w:t>EDITAL DE PREGÃO PRESENCIAL Nº 0</w:t>
      </w:r>
      <w:r w:rsidR="00005B8A" w:rsidRPr="00152B6D">
        <w:rPr>
          <w:rFonts w:cs="Arial"/>
          <w:b/>
          <w:color w:val="000000"/>
          <w:sz w:val="22"/>
          <w:szCs w:val="22"/>
        </w:rPr>
        <w:t>26</w:t>
      </w:r>
      <w:r w:rsidRPr="00152B6D">
        <w:rPr>
          <w:rFonts w:cs="Arial"/>
          <w:b/>
          <w:color w:val="000000"/>
          <w:sz w:val="22"/>
          <w:szCs w:val="22"/>
        </w:rPr>
        <w:t>/</w:t>
      </w:r>
      <w:r w:rsidR="00AC0609" w:rsidRPr="00152B6D">
        <w:rPr>
          <w:rFonts w:cs="Arial"/>
          <w:b/>
          <w:color w:val="000000"/>
          <w:sz w:val="22"/>
          <w:szCs w:val="22"/>
        </w:rPr>
        <w:t>201</w:t>
      </w:r>
      <w:r w:rsidR="00005B8A" w:rsidRPr="00152B6D">
        <w:rPr>
          <w:rFonts w:cs="Arial"/>
          <w:b/>
          <w:color w:val="000000"/>
          <w:sz w:val="22"/>
          <w:szCs w:val="22"/>
        </w:rPr>
        <w:t>7</w:t>
      </w: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152B6D">
        <w:rPr>
          <w:rFonts w:ascii="Arial" w:hAnsi="Arial" w:cs="Arial"/>
          <w:b/>
          <w:color w:val="000000"/>
          <w:sz w:val="22"/>
          <w:szCs w:val="22"/>
        </w:rPr>
        <w:t xml:space="preserve">Objeto: </w:t>
      </w:r>
      <w:r w:rsidR="00005B8A" w:rsidRPr="00152B6D">
        <w:rPr>
          <w:rFonts w:ascii="Arial" w:hAnsi="Arial" w:cs="Arial"/>
          <w:b/>
          <w:color w:val="000000"/>
          <w:sz w:val="22"/>
          <w:szCs w:val="22"/>
        </w:rPr>
        <w:t>REGISTRO DE PREÇOS</w:t>
      </w:r>
      <w:r w:rsidR="00005B8A" w:rsidRPr="00152B6D">
        <w:rPr>
          <w:rFonts w:ascii="Arial" w:hAnsi="Arial" w:cs="Arial"/>
          <w:color w:val="000000"/>
          <w:sz w:val="22"/>
          <w:szCs w:val="22"/>
        </w:rPr>
        <w:t xml:space="preserve"> para possível aquisição de equipamentos de informática/escritório e suprimentos de informática</w:t>
      </w:r>
      <w:r w:rsidR="001534F9" w:rsidRPr="00152B6D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202ED6" w:rsidRPr="00152B6D">
        <w:tc>
          <w:tcPr>
            <w:tcW w:w="9212" w:type="dxa"/>
          </w:tcPr>
          <w:p w:rsidR="00202ED6" w:rsidRPr="00152B6D" w:rsidRDefault="00202ED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6DEA" w:rsidRPr="00152B6D" w:rsidRDefault="008E6DEA" w:rsidP="008E6DEA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8E6DEA" w:rsidRPr="00152B6D" w:rsidRDefault="008E6DEA" w:rsidP="008E6DEA">
            <w:pPr>
              <w:pStyle w:val="Subttul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2"/>
                <w:szCs w:val="22"/>
              </w:rPr>
            </w:pPr>
            <w:r w:rsidRPr="00152B6D">
              <w:rPr>
                <w:sz w:val="22"/>
                <w:szCs w:val="22"/>
              </w:rPr>
              <w:t>ADENDO Nº 00</w:t>
            </w:r>
            <w:r w:rsidR="00457B7C" w:rsidRPr="00152B6D">
              <w:rPr>
                <w:sz w:val="22"/>
                <w:szCs w:val="22"/>
              </w:rPr>
              <w:t>1</w:t>
            </w:r>
            <w:r w:rsidRPr="00152B6D">
              <w:rPr>
                <w:sz w:val="22"/>
                <w:szCs w:val="22"/>
              </w:rPr>
              <w:t xml:space="preserve"> ÀO EDITAL DE PREGÃO PRESENCIAL Nº 0</w:t>
            </w:r>
            <w:r w:rsidR="00005B8A" w:rsidRPr="00152B6D">
              <w:rPr>
                <w:sz w:val="22"/>
                <w:szCs w:val="22"/>
              </w:rPr>
              <w:t>26</w:t>
            </w:r>
            <w:r w:rsidRPr="00152B6D">
              <w:rPr>
                <w:sz w:val="22"/>
                <w:szCs w:val="22"/>
              </w:rPr>
              <w:t>/</w:t>
            </w:r>
            <w:r w:rsidR="00AC0609" w:rsidRPr="00152B6D">
              <w:rPr>
                <w:sz w:val="22"/>
                <w:szCs w:val="22"/>
              </w:rPr>
              <w:t>201</w:t>
            </w:r>
            <w:r w:rsidR="00005B8A" w:rsidRPr="00152B6D">
              <w:rPr>
                <w:sz w:val="22"/>
                <w:szCs w:val="22"/>
              </w:rPr>
              <w:t>7</w:t>
            </w:r>
          </w:p>
          <w:p w:rsidR="00202ED6" w:rsidRPr="00152B6D" w:rsidRDefault="00202ED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02ED6" w:rsidRPr="00152B6D" w:rsidRDefault="00005B8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52B6D">
        <w:rPr>
          <w:rFonts w:ascii="Arial" w:hAnsi="Arial" w:cs="Arial"/>
          <w:sz w:val="22"/>
          <w:szCs w:val="22"/>
        </w:rPr>
        <w:t>O Município de Cerro Negro, pessoa jurídica de direito público interno, situado à Rua Orides Delfes Furtado, 739 Centro, Cerro Negro, SC, através do Prefeito Municipal, Sr. Ademilson Conrado</w:t>
      </w:r>
      <w:r w:rsidRPr="00152B6D">
        <w:rPr>
          <w:rFonts w:ascii="Arial" w:hAnsi="Arial" w:cs="Arial"/>
          <w:color w:val="000000"/>
          <w:sz w:val="22"/>
          <w:szCs w:val="22"/>
        </w:rPr>
        <w:t>,</w:t>
      </w:r>
      <w:r w:rsidRPr="00152B6D">
        <w:rPr>
          <w:rFonts w:ascii="Arial" w:hAnsi="Arial" w:cs="Arial"/>
          <w:sz w:val="22"/>
          <w:szCs w:val="22"/>
        </w:rPr>
        <w:t xml:space="preserve"> </w:t>
      </w:r>
      <w:r w:rsidRPr="00152B6D">
        <w:rPr>
          <w:rFonts w:ascii="Arial" w:hAnsi="Arial" w:cs="Arial"/>
          <w:b/>
          <w:sz w:val="22"/>
          <w:szCs w:val="22"/>
        </w:rPr>
        <w:t>TORNA PÚBLICO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 xml:space="preserve"> a ocorrência de </w:t>
      </w:r>
      <w:r w:rsidR="009113CA" w:rsidRPr="00152B6D">
        <w:rPr>
          <w:rFonts w:ascii="Arial" w:hAnsi="Arial" w:cs="Arial"/>
          <w:b/>
          <w:color w:val="000000"/>
          <w:sz w:val="22"/>
          <w:szCs w:val="22"/>
        </w:rPr>
        <w:t>ALTERAÇ</w:t>
      </w:r>
      <w:r w:rsidR="00AC0609" w:rsidRPr="00152B6D">
        <w:rPr>
          <w:rFonts w:ascii="Arial" w:hAnsi="Arial" w:cs="Arial"/>
          <w:b/>
          <w:color w:val="000000"/>
          <w:sz w:val="22"/>
          <w:szCs w:val="22"/>
        </w:rPr>
        <w:t>ÃO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 xml:space="preserve"> no</w:t>
      </w:r>
      <w:r w:rsidR="00202ED6" w:rsidRPr="00152B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>EDITAL da licitação modalidade Pregão Presencial 0</w:t>
      </w:r>
      <w:r w:rsidRPr="00152B6D">
        <w:rPr>
          <w:rFonts w:ascii="Arial" w:hAnsi="Arial" w:cs="Arial"/>
          <w:color w:val="000000"/>
          <w:sz w:val="22"/>
          <w:szCs w:val="22"/>
        </w:rPr>
        <w:t>26</w:t>
      </w:r>
      <w:r w:rsidR="001534F9" w:rsidRPr="00152B6D">
        <w:rPr>
          <w:rFonts w:ascii="Arial" w:hAnsi="Arial" w:cs="Arial"/>
          <w:color w:val="000000"/>
          <w:sz w:val="22"/>
          <w:szCs w:val="22"/>
        </w:rPr>
        <w:t>/</w:t>
      </w:r>
      <w:r w:rsidR="00AC0609" w:rsidRPr="00152B6D">
        <w:rPr>
          <w:rFonts w:ascii="Arial" w:hAnsi="Arial" w:cs="Arial"/>
          <w:color w:val="000000"/>
          <w:sz w:val="22"/>
          <w:szCs w:val="22"/>
        </w:rPr>
        <w:t>201</w:t>
      </w:r>
      <w:r w:rsidRPr="00152B6D">
        <w:rPr>
          <w:rFonts w:ascii="Arial" w:hAnsi="Arial" w:cs="Arial"/>
          <w:color w:val="000000"/>
          <w:sz w:val="22"/>
          <w:szCs w:val="22"/>
        </w:rPr>
        <w:t>7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>, na seguinte conformidade:</w:t>
      </w: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05B8A" w:rsidRPr="00152B6D" w:rsidRDefault="009113CA" w:rsidP="00AC0609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52B6D">
        <w:rPr>
          <w:rFonts w:ascii="Arial" w:hAnsi="Arial" w:cs="Arial"/>
          <w:color w:val="000000"/>
          <w:sz w:val="22"/>
          <w:szCs w:val="22"/>
        </w:rPr>
        <w:t xml:space="preserve">1. </w:t>
      </w:r>
      <w:r w:rsidR="001F27B4" w:rsidRPr="00152B6D">
        <w:rPr>
          <w:rFonts w:ascii="Arial" w:hAnsi="Arial" w:cs="Arial"/>
          <w:color w:val="000000"/>
          <w:sz w:val="22"/>
          <w:szCs w:val="22"/>
        </w:rPr>
        <w:t>Em virtude da</w:t>
      </w:r>
      <w:r w:rsidR="004A51E9" w:rsidRPr="00152B6D">
        <w:rPr>
          <w:rFonts w:ascii="Arial" w:hAnsi="Arial" w:cs="Arial"/>
          <w:color w:val="000000"/>
          <w:sz w:val="22"/>
          <w:szCs w:val="22"/>
        </w:rPr>
        <w:t xml:space="preserve"> </w:t>
      </w:r>
      <w:r w:rsidR="00005B8A" w:rsidRPr="00152B6D">
        <w:rPr>
          <w:rFonts w:ascii="Arial" w:hAnsi="Arial" w:cs="Arial"/>
          <w:color w:val="000000"/>
          <w:sz w:val="22"/>
          <w:szCs w:val="22"/>
        </w:rPr>
        <w:t>falta da especificação do monitor previsto para o item 31 do objeto do Anexo “E” deste Edital, o mesmo passa a vigorar com a seguinte redação:</w:t>
      </w:r>
    </w:p>
    <w:p w:rsidR="00AE4616" w:rsidRPr="00152B6D" w:rsidRDefault="00AE4616" w:rsidP="00AC0609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900"/>
        <w:gridCol w:w="740"/>
        <w:gridCol w:w="1218"/>
        <w:gridCol w:w="5598"/>
      </w:tblGrid>
      <w:tr w:rsidR="00005B8A" w:rsidRPr="00152B6D" w:rsidTr="00005B8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B6D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B6D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B6D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B6D">
              <w:rPr>
                <w:rFonts w:ascii="Arial" w:hAnsi="Arial" w:cs="Arial"/>
                <w:b/>
                <w:bCs/>
                <w:sz w:val="22"/>
                <w:szCs w:val="22"/>
              </w:rPr>
              <w:t>Preço Estimado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B6D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</w:tr>
      <w:tr w:rsidR="00005B8A" w:rsidRPr="00152B6D" w:rsidTr="00005B8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B6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B6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B6D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152B6D" w:rsidRDefault="00005B8A" w:rsidP="0000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B6D">
              <w:rPr>
                <w:rFonts w:ascii="Arial" w:hAnsi="Arial" w:cs="Arial"/>
                <w:sz w:val="22"/>
                <w:szCs w:val="22"/>
              </w:rPr>
              <w:t>3.300,00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8A" w:rsidRPr="00673C42" w:rsidRDefault="00005B8A" w:rsidP="00A31D6D">
            <w:pPr>
              <w:pStyle w:val="Ttulo1"/>
              <w:shd w:val="clear" w:color="auto" w:fill="FFFFFF"/>
              <w:spacing w:line="288" w:lineRule="atLeast"/>
              <w:jc w:val="both"/>
              <w:textAlignment w:val="center"/>
              <w:rPr>
                <w:sz w:val="22"/>
                <w:szCs w:val="22"/>
              </w:rPr>
            </w:pPr>
            <w:r w:rsidRPr="00152B6D">
              <w:rPr>
                <w:rFonts w:cs="Arial"/>
                <w:sz w:val="22"/>
                <w:szCs w:val="22"/>
              </w:rPr>
              <w:t xml:space="preserve">COMPUTADOR DESKTOP TIPO 03 (PROCESSADOR - Processador de quatro núcleos, com velocidade de clock real de no mínimo 3.20 GHz, com 6M de memória cachê e recursos DMI. MEMÓRIA - Memória de no mínimo de 08 Gbytes DDR3 SDRAM ou tecnologia superior, com velocidade mínima de operação de 1600 MHz. PLACA MÃE - Placa mãe que suporte o processador especificado, com no mínimo dois barramento de memória DIMM que suporte a memória especificada expansível até 16 Gbytes, com sistema de áudio de alta definição com saídas de áudio analógicas, com rede LAN 10/100/1000, com controladora de vídeo com no mínimo 128 MB que suporte o disco rígido, com controladora de disco rígido SATA (Serial ATA), com no mínimo 06 portas USB externas, sendo no mínimo 02 delas 3.0, e mais 02 frontais off-board, e todos os demais on-board, não sendo admitida a expansão das portas por placa PCI ou hubs externos, e demais componentes compatíveis com os itens especificados. BIOS - BIOS Tipo flash memory padrão plug &amp; play firmware deve ser passível de atualização; Suportar a implementação ACPI (Advanced Configuration and Power Interface) possibilitando melhor gerenciamento e economia de energia. PORTAS USB - Portas USB no mínimo 06 portas USB externas, sendo no mínimo 02 delas 3.0, e mais 02 frontais off-board, e todos os demais on-board, não sendo admitida a expansão das portas por placa PCI ou hubs externos. ÁUDIO - Áudio com interface de som de no mínimo 16 bits com entrada e saída para </w:t>
            </w:r>
            <w:r w:rsidRPr="00152B6D">
              <w:rPr>
                <w:rFonts w:cs="Arial"/>
                <w:sz w:val="22"/>
                <w:szCs w:val="22"/>
              </w:rPr>
              <w:lastRenderedPageBreak/>
              <w:t>Microfone/Fone de ouvido com caixas de som. INTERFACES - Interface de rede LAN Gigabit (RJ-45) velocidade mínima de 10/100/1000 com padrão IEEE 802.3. VÍDEO - Controladora de vídeo com no mínimo 128 MB on-board com recurso DVMT ou off-board PCI-Express x16 que suporte a resolução mínima de 1366 X 768 em 16 milhões de cores. ARMAZENAMENTO - Disco Rígido SATA 3 com capacidade de armazenamento de no mínimo 1000 GB, com taxa de transferência de 3 Gb/s (ou superior) e velocidade mínima de 7.200 RPM e Leitor e Gravador de CD/DVD SATA. TENSÃO - Fonte de alimentação 110/220 Volts automática com variação de no máximo ± 10%, com chave liga/desliga. MONITOR</w:t>
            </w:r>
            <w:r w:rsidR="00A31D6D" w:rsidRPr="00152B6D">
              <w:rPr>
                <w:rFonts w:cs="Arial"/>
                <w:sz w:val="22"/>
                <w:szCs w:val="22"/>
              </w:rPr>
              <w:t xml:space="preserve"> -</w:t>
            </w:r>
            <w:r w:rsidRPr="00152B6D">
              <w:rPr>
                <w:rFonts w:cs="Arial"/>
                <w:sz w:val="22"/>
                <w:szCs w:val="22"/>
              </w:rPr>
              <w:t xml:space="preserve"> Monitor LED 21,5" Widescreen</w:t>
            </w:r>
            <w:r w:rsidR="00A31D6D" w:rsidRPr="00152B6D">
              <w:rPr>
                <w:rFonts w:cs="Arial"/>
                <w:sz w:val="22"/>
                <w:szCs w:val="22"/>
              </w:rPr>
              <w:t>, resolução</w:t>
            </w:r>
            <w:r w:rsidRPr="00152B6D">
              <w:rPr>
                <w:rFonts w:cs="Arial"/>
                <w:sz w:val="22"/>
                <w:szCs w:val="22"/>
              </w:rPr>
              <w:t xml:space="preserve"> </w:t>
            </w:r>
            <w:r w:rsidR="00A31D6D" w:rsidRPr="00152B6D">
              <w:rPr>
                <w:rFonts w:cs="Arial"/>
                <w:sz w:val="22"/>
                <w:szCs w:val="22"/>
              </w:rPr>
              <w:t xml:space="preserve">1920 x 1080 @ 60 Hz (FULL HD). </w:t>
            </w:r>
            <w:r w:rsidRPr="00152B6D">
              <w:rPr>
                <w:rFonts w:cs="Arial"/>
                <w:sz w:val="22"/>
                <w:szCs w:val="22"/>
              </w:rPr>
              <w:t xml:space="preserve">TECLADO - Teclado em padrão ABNT-II Plug-and-Play compatível com MS-Windows (todas as versões), com conjunto dos caracteres da língua portuguesa, na cor preta, com conector USB (não será aceito qualquer tipo de conversor de conector). MOUSE - Mouse ambidestro (simétrico), com 02 botões, não sendo aceito o fornecimento de cabo retrátil e Resolução mínima de 400dpi, com tecnologia óptica, não sendo aceito o uso de esfera e com roda (wheel) para rolagem da tela, não será aceito mouse com tecnologia do tipo "scroll" Point, na cor preta. Plug-and-Play compatível com MS-Windows (todas as versões), com conector USB (não será aceito qualquer tipo de conversor de conector). GABINETE - Gabinete deve possuir cor predominante preta, com no mínimo 02 baias, compatível com padrão ATX, permitindo a utilização na posição horizontal sem comprometer os componentes internos e o funcionamento do computador, com acabamento em pintura tipo epóxi, admitindo-se que o painel frontal seja de plástico ou acrílico de alta resistência. O gabinete deverá ter projeto tool-less, ou seja, que não necessite ferramentas para abertura da tampa do gabinete e remoção de periféricos, tais como: disco rígido, módulos de memória RAM, placas de expansão e unidade óptica. Não será aceito o uso de parafusos recartilhados para atender essa característica, a qual deverá possuir sistema de instalação dos componentes aqui especificados por encaixe. Botão Liga/Desliga frontal com função dupla (Liga/Desliga e Standby/Sleep); Conexão de fone de ouvido, microfone e USB na parte frontal. GARANTIA - A empresa deverá prestar garantia aos equipamentos fornecidos no local </w:t>
            </w:r>
            <w:r w:rsidRPr="00152B6D">
              <w:rPr>
                <w:rFonts w:cs="Arial"/>
                <w:sz w:val="22"/>
                <w:szCs w:val="22"/>
              </w:rPr>
              <w:lastRenderedPageBreak/>
              <w:t xml:space="preserve">onde se encontrarem instalados (on-site), por um período mínimo de 01 (um) ano a contar da data de recebimento definitivo dos equipamentos. CONDIÇÕES ADICIONAIS - Não serão aceitos equipamentos que foram descontinuados ou estão na fase final de produção pelo fabricante. Deverão ser fornecidos os CDs/DVDs de instalação, drivers e aplicativos originais do equipamento. Os bens deverão ser novos e entregues em suas embalagens ORIGINAIS LACRADAS. Os equipamentos não deverão possuir quaisquer tipos de lacres que impeçam a abertura do equipamento pela equipe técnica especializada do Serviço de Informática do Município. SISTEMA OPERACIONAL - Sistema Operacional deverá ser fornecido com o Sistema Operacional Microsoft Windows no mínimo com a versão 7 Professional ou 10 em Português (Brasil) 64 bits. SOFTWARES ADICIONAIS - Microsoft Office Professional 2013 em Português (Word+Excel+PowerPoint+Access), Antivírus Avast; Quando da entrega deve ser realizada a montagem e configuração: da rede interna, da impressoras e demais softwares de uso do Município. OBSERVAÇÃO </w:t>
            </w:r>
            <w:r w:rsidR="00152B6D" w:rsidRPr="00152B6D">
              <w:rPr>
                <w:rFonts w:cs="Arial"/>
                <w:sz w:val="22"/>
                <w:szCs w:val="22"/>
              </w:rPr>
              <w:t>–</w:t>
            </w:r>
            <w:r w:rsidRPr="00152B6D">
              <w:rPr>
                <w:rFonts w:cs="Arial"/>
                <w:sz w:val="22"/>
                <w:szCs w:val="22"/>
              </w:rPr>
              <w:t xml:space="preserve"> </w:t>
            </w:r>
            <w:r w:rsidR="00152B6D" w:rsidRPr="00152B6D">
              <w:rPr>
                <w:rFonts w:cs="Arial"/>
                <w:sz w:val="22"/>
                <w:szCs w:val="22"/>
              </w:rPr>
              <w:t>(</w:t>
            </w:r>
            <w:r w:rsidRPr="00152B6D">
              <w:rPr>
                <w:rFonts w:cs="Arial"/>
                <w:sz w:val="22"/>
                <w:szCs w:val="22"/>
              </w:rPr>
              <w:t>O gabinete, unidade de disco ótico, teclado, mouse e monitor deverão ser todos da mesma cor e tonalidade)</w:t>
            </w:r>
          </w:p>
        </w:tc>
      </w:tr>
    </w:tbl>
    <w:p w:rsidR="00005B8A" w:rsidRPr="00152B6D" w:rsidRDefault="00005B8A" w:rsidP="00AC0609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AE4616" w:rsidRPr="00152B6D" w:rsidRDefault="00AE4616" w:rsidP="008E6DEA">
      <w:pPr>
        <w:widowControl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7699C" w:rsidRPr="00152B6D" w:rsidRDefault="00AC0609" w:rsidP="00D7699C">
      <w:pPr>
        <w:widowControl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52B6D">
        <w:rPr>
          <w:rFonts w:ascii="Arial" w:hAnsi="Arial" w:cs="Arial"/>
          <w:sz w:val="22"/>
          <w:szCs w:val="22"/>
        </w:rPr>
        <w:t>2</w:t>
      </w:r>
      <w:r w:rsidR="009B5590" w:rsidRPr="00152B6D">
        <w:rPr>
          <w:rFonts w:ascii="Arial" w:hAnsi="Arial" w:cs="Arial"/>
          <w:sz w:val="22"/>
          <w:szCs w:val="22"/>
        </w:rPr>
        <w:t>.</w:t>
      </w:r>
      <w:r w:rsidR="00D7699C" w:rsidRPr="00152B6D">
        <w:rPr>
          <w:rFonts w:ascii="Arial" w:hAnsi="Arial" w:cs="Arial"/>
          <w:sz w:val="22"/>
          <w:szCs w:val="22"/>
        </w:rPr>
        <w:t xml:space="preserve"> Face ao acima exposto, e em observância ao disposto no § 4º do art. 21 da Lei nº 8.666/93, </w:t>
      </w:r>
      <w:r w:rsidR="00D7699C" w:rsidRPr="00152B6D">
        <w:rPr>
          <w:rFonts w:ascii="Arial" w:hAnsi="Arial" w:cs="Arial"/>
          <w:color w:val="000000"/>
          <w:sz w:val="22"/>
          <w:szCs w:val="22"/>
        </w:rPr>
        <w:t xml:space="preserve">fica </w:t>
      </w:r>
      <w:r w:rsidR="00310CC7" w:rsidRPr="00152B6D">
        <w:rPr>
          <w:rFonts w:ascii="Arial" w:hAnsi="Arial" w:cs="Arial"/>
          <w:b/>
          <w:color w:val="000000"/>
          <w:sz w:val="22"/>
          <w:szCs w:val="22"/>
        </w:rPr>
        <w:t>ALTERADO</w:t>
      </w:r>
      <w:r w:rsidR="00D7699C" w:rsidRPr="00152B6D">
        <w:rPr>
          <w:rFonts w:ascii="Arial" w:hAnsi="Arial" w:cs="Arial"/>
          <w:color w:val="000000"/>
          <w:sz w:val="22"/>
          <w:szCs w:val="22"/>
        </w:rPr>
        <w:t xml:space="preserve"> para o dia </w:t>
      </w:r>
      <w:r w:rsidR="00152B6D" w:rsidRPr="00152B6D">
        <w:rPr>
          <w:rFonts w:ascii="Arial" w:hAnsi="Arial" w:cs="Arial"/>
          <w:b/>
          <w:color w:val="000000"/>
          <w:sz w:val="22"/>
          <w:szCs w:val="22"/>
        </w:rPr>
        <w:t>03</w:t>
      </w:r>
      <w:r w:rsidR="00D7699C" w:rsidRPr="00152B6D">
        <w:rPr>
          <w:rFonts w:ascii="Arial" w:hAnsi="Arial" w:cs="Arial"/>
          <w:b/>
          <w:color w:val="000000"/>
          <w:sz w:val="22"/>
          <w:szCs w:val="22"/>
        </w:rPr>
        <w:t>/</w:t>
      </w:r>
      <w:r w:rsidR="00152B6D" w:rsidRPr="00152B6D">
        <w:rPr>
          <w:rFonts w:ascii="Arial" w:hAnsi="Arial" w:cs="Arial"/>
          <w:b/>
          <w:color w:val="000000"/>
          <w:sz w:val="22"/>
          <w:szCs w:val="22"/>
        </w:rPr>
        <w:t>10</w:t>
      </w:r>
      <w:r w:rsidR="00D7699C" w:rsidRPr="00152B6D">
        <w:rPr>
          <w:rFonts w:ascii="Arial" w:hAnsi="Arial" w:cs="Arial"/>
          <w:b/>
          <w:color w:val="000000"/>
          <w:sz w:val="22"/>
          <w:szCs w:val="22"/>
        </w:rPr>
        <w:t>/</w:t>
      </w:r>
      <w:r w:rsidRPr="00152B6D">
        <w:rPr>
          <w:rFonts w:ascii="Arial" w:hAnsi="Arial" w:cs="Arial"/>
          <w:b/>
          <w:color w:val="000000"/>
          <w:sz w:val="22"/>
          <w:szCs w:val="22"/>
        </w:rPr>
        <w:t>201</w:t>
      </w:r>
      <w:r w:rsidR="00152B6D" w:rsidRPr="00152B6D">
        <w:rPr>
          <w:rFonts w:ascii="Arial" w:hAnsi="Arial" w:cs="Arial"/>
          <w:b/>
          <w:color w:val="000000"/>
          <w:sz w:val="22"/>
          <w:szCs w:val="22"/>
        </w:rPr>
        <w:t>7</w:t>
      </w:r>
      <w:r w:rsidR="00D7699C" w:rsidRPr="00152B6D">
        <w:rPr>
          <w:rFonts w:ascii="Arial" w:hAnsi="Arial" w:cs="Arial"/>
          <w:color w:val="000000"/>
          <w:sz w:val="22"/>
          <w:szCs w:val="22"/>
        </w:rPr>
        <w:t xml:space="preserve">, às </w:t>
      </w:r>
      <w:r w:rsidR="00882E52">
        <w:rPr>
          <w:rFonts w:ascii="Arial" w:hAnsi="Arial" w:cs="Arial"/>
          <w:b/>
          <w:color w:val="000000"/>
          <w:sz w:val="22"/>
          <w:szCs w:val="22"/>
        </w:rPr>
        <w:t>09</w:t>
      </w:r>
      <w:r w:rsidR="00882221" w:rsidRPr="00152B6D">
        <w:rPr>
          <w:rFonts w:ascii="Arial" w:hAnsi="Arial" w:cs="Arial"/>
          <w:b/>
          <w:color w:val="000000"/>
          <w:sz w:val="22"/>
          <w:szCs w:val="22"/>
        </w:rPr>
        <w:t>h</w:t>
      </w:r>
      <w:r w:rsidR="00882E52">
        <w:rPr>
          <w:rFonts w:ascii="Arial" w:hAnsi="Arial" w:cs="Arial"/>
          <w:b/>
          <w:color w:val="000000"/>
          <w:sz w:val="22"/>
          <w:szCs w:val="22"/>
        </w:rPr>
        <w:t>4</w:t>
      </w:r>
      <w:r w:rsidR="00D7699C" w:rsidRPr="00152B6D">
        <w:rPr>
          <w:rFonts w:ascii="Arial" w:hAnsi="Arial" w:cs="Arial"/>
          <w:b/>
          <w:color w:val="000000"/>
          <w:sz w:val="22"/>
          <w:szCs w:val="22"/>
        </w:rPr>
        <w:t>5</w:t>
      </w:r>
      <w:r w:rsidR="00D7699C" w:rsidRPr="00152B6D">
        <w:rPr>
          <w:rFonts w:ascii="Arial" w:hAnsi="Arial" w:cs="Arial"/>
          <w:color w:val="000000"/>
          <w:sz w:val="22"/>
          <w:szCs w:val="22"/>
        </w:rPr>
        <w:t xml:space="preserve">, o prazo de recebimento (protocolização) dos </w:t>
      </w:r>
      <w:r w:rsidR="00D7699C" w:rsidRPr="00152B6D">
        <w:rPr>
          <w:rFonts w:ascii="Arial" w:hAnsi="Arial" w:cs="Arial"/>
          <w:b/>
          <w:color w:val="000000"/>
          <w:sz w:val="22"/>
          <w:szCs w:val="22"/>
        </w:rPr>
        <w:t>Envelopes nº 01 – Proposta Comercial</w:t>
      </w:r>
      <w:r w:rsidR="00D7699C" w:rsidRPr="00152B6D">
        <w:rPr>
          <w:rFonts w:ascii="Arial" w:hAnsi="Arial" w:cs="Arial"/>
          <w:color w:val="000000"/>
          <w:sz w:val="22"/>
          <w:szCs w:val="22"/>
        </w:rPr>
        <w:t xml:space="preserve"> e dos </w:t>
      </w:r>
      <w:r w:rsidR="00D7699C" w:rsidRPr="00152B6D">
        <w:rPr>
          <w:rFonts w:ascii="Arial" w:hAnsi="Arial" w:cs="Arial"/>
          <w:b/>
          <w:color w:val="000000"/>
          <w:sz w:val="22"/>
          <w:szCs w:val="22"/>
        </w:rPr>
        <w:t>Envelopes nº 02 - Documentação</w:t>
      </w:r>
      <w:r w:rsidR="00D7699C" w:rsidRPr="00152B6D">
        <w:rPr>
          <w:rFonts w:ascii="Arial" w:hAnsi="Arial" w:cs="Arial"/>
          <w:color w:val="000000"/>
          <w:sz w:val="22"/>
          <w:szCs w:val="22"/>
        </w:rPr>
        <w:t xml:space="preserve"> dos interessados, cuja sessão pública de abertura e julgamento terá início a partir das </w:t>
      </w:r>
      <w:r w:rsidR="00882E52">
        <w:rPr>
          <w:rFonts w:ascii="Arial" w:hAnsi="Arial" w:cs="Arial"/>
          <w:b/>
          <w:color w:val="000000"/>
          <w:sz w:val="22"/>
          <w:szCs w:val="22"/>
        </w:rPr>
        <w:t>10</w:t>
      </w:r>
      <w:r w:rsidR="00882221" w:rsidRPr="00152B6D">
        <w:rPr>
          <w:rFonts w:ascii="Arial" w:hAnsi="Arial" w:cs="Arial"/>
          <w:b/>
          <w:color w:val="000000"/>
          <w:sz w:val="22"/>
          <w:szCs w:val="22"/>
        </w:rPr>
        <w:t>h</w:t>
      </w:r>
      <w:r w:rsidR="00882E52">
        <w:rPr>
          <w:rFonts w:ascii="Arial" w:hAnsi="Arial" w:cs="Arial"/>
          <w:b/>
          <w:color w:val="000000"/>
          <w:sz w:val="22"/>
          <w:szCs w:val="22"/>
        </w:rPr>
        <w:t>0</w:t>
      </w:r>
      <w:bookmarkStart w:id="0" w:name="_GoBack"/>
      <w:bookmarkEnd w:id="0"/>
      <w:r w:rsidR="00D7699C" w:rsidRPr="00152B6D">
        <w:rPr>
          <w:rFonts w:ascii="Arial" w:hAnsi="Arial" w:cs="Arial"/>
          <w:b/>
          <w:color w:val="000000"/>
          <w:sz w:val="22"/>
          <w:szCs w:val="22"/>
        </w:rPr>
        <w:t>0</w:t>
      </w:r>
      <w:r w:rsidR="001F27B4" w:rsidRPr="00152B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7699C" w:rsidRPr="00152B6D">
        <w:rPr>
          <w:rFonts w:ascii="Arial" w:hAnsi="Arial" w:cs="Arial"/>
          <w:color w:val="000000"/>
          <w:sz w:val="22"/>
          <w:szCs w:val="22"/>
        </w:rPr>
        <w:t>da mesma data.</w:t>
      </w:r>
    </w:p>
    <w:p w:rsidR="00202ED6" w:rsidRPr="00152B6D" w:rsidRDefault="00202ED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2ED6" w:rsidRPr="00152B6D" w:rsidRDefault="00152B6D" w:rsidP="000179ED">
      <w:pPr>
        <w:widowControl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52B6D">
        <w:rPr>
          <w:rFonts w:ascii="Arial" w:hAnsi="Arial" w:cs="Arial"/>
          <w:color w:val="000000"/>
          <w:sz w:val="22"/>
          <w:szCs w:val="22"/>
        </w:rPr>
        <w:t>Cerro Negro,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2B6D">
        <w:rPr>
          <w:rFonts w:ascii="Arial" w:hAnsi="Arial" w:cs="Arial"/>
          <w:color w:val="000000"/>
          <w:sz w:val="22"/>
          <w:szCs w:val="22"/>
        </w:rPr>
        <w:t xml:space="preserve">18 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152B6D">
        <w:rPr>
          <w:rFonts w:ascii="Arial" w:hAnsi="Arial" w:cs="Arial"/>
          <w:color w:val="000000"/>
          <w:sz w:val="22"/>
          <w:szCs w:val="22"/>
        </w:rPr>
        <w:t xml:space="preserve">setembro 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 xml:space="preserve">de </w:t>
      </w:r>
      <w:r w:rsidR="00AC0609" w:rsidRPr="00152B6D">
        <w:rPr>
          <w:rFonts w:ascii="Arial" w:hAnsi="Arial" w:cs="Arial"/>
          <w:color w:val="000000"/>
          <w:sz w:val="22"/>
          <w:szCs w:val="22"/>
        </w:rPr>
        <w:t>201</w:t>
      </w:r>
      <w:r w:rsidRPr="00152B6D">
        <w:rPr>
          <w:rFonts w:ascii="Arial" w:hAnsi="Arial" w:cs="Arial"/>
          <w:color w:val="000000"/>
          <w:sz w:val="22"/>
          <w:szCs w:val="22"/>
        </w:rPr>
        <w:t>7</w:t>
      </w:r>
      <w:r w:rsidR="00202ED6" w:rsidRPr="00152B6D">
        <w:rPr>
          <w:rFonts w:ascii="Arial" w:hAnsi="Arial" w:cs="Arial"/>
          <w:color w:val="000000"/>
          <w:sz w:val="22"/>
          <w:szCs w:val="22"/>
        </w:rPr>
        <w:t>.</w:t>
      </w: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2ED6" w:rsidRPr="00152B6D" w:rsidRDefault="00202ED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C0609" w:rsidRPr="00152B6D" w:rsidRDefault="00152B6D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52B6D">
        <w:rPr>
          <w:rFonts w:ascii="Arial" w:hAnsi="Arial" w:cs="Arial"/>
          <w:b/>
          <w:color w:val="000000"/>
          <w:sz w:val="22"/>
          <w:szCs w:val="22"/>
        </w:rPr>
        <w:t>ADEMILSON CONRADO</w:t>
      </w:r>
    </w:p>
    <w:p w:rsidR="00882221" w:rsidRPr="00152B6D" w:rsidRDefault="00152B6D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52B6D">
        <w:rPr>
          <w:rFonts w:ascii="Arial" w:hAnsi="Arial" w:cs="Arial"/>
          <w:b/>
          <w:color w:val="000000"/>
          <w:sz w:val="22"/>
          <w:szCs w:val="22"/>
        </w:rPr>
        <w:t>Prefeito Municipal</w:t>
      </w:r>
    </w:p>
    <w:sectPr w:rsidR="00882221" w:rsidRPr="00152B6D">
      <w:headerReference w:type="default" r:id="rId7"/>
      <w:footerReference w:type="even" r:id="rId8"/>
      <w:footerReference w:type="default" r:id="rId9"/>
      <w:type w:val="continuous"/>
      <w:pgSz w:w="11907" w:h="16840" w:code="9"/>
      <w:pgMar w:top="1701" w:right="1134" w:bottom="1134" w:left="1701" w:header="70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42" w:rsidRDefault="00673C42">
      <w:r>
        <w:separator/>
      </w:r>
    </w:p>
  </w:endnote>
  <w:endnote w:type="continuationSeparator" w:id="0">
    <w:p w:rsidR="00673C42" w:rsidRDefault="006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B4" w:rsidRDefault="001F27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1F27B4" w:rsidRDefault="001F27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B4" w:rsidRDefault="001F27B4">
    <w:pPr>
      <w:pStyle w:val="Rodap"/>
      <w:tabs>
        <w:tab w:val="clear" w:pos="4419"/>
        <w:tab w:val="clear" w:pos="8838"/>
        <w:tab w:val="center" w:pos="4536"/>
        <w:tab w:val="right" w:pos="9072"/>
      </w:tabs>
      <w:jc w:val="both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Lower  \* MERGEFORMAT </w:instrText>
    </w:r>
    <w:r>
      <w:rPr>
        <w:rFonts w:ascii="Arial" w:hAnsi="Arial"/>
        <w:sz w:val="16"/>
      </w:rPr>
      <w:fldChar w:fldCharType="separate"/>
    </w:r>
    <w:r w:rsidR="005F75BF">
      <w:rPr>
        <w:rFonts w:ascii="Arial" w:hAnsi="Arial"/>
        <w:noProof/>
        <w:sz w:val="16"/>
      </w:rPr>
      <w:t>adendo pp 0</w:t>
    </w:r>
    <w:r w:rsidR="00152B6D">
      <w:rPr>
        <w:rFonts w:ascii="Arial" w:hAnsi="Arial"/>
        <w:noProof/>
        <w:sz w:val="16"/>
      </w:rPr>
      <w:t>26</w:t>
    </w:r>
    <w:r w:rsidR="005F75BF">
      <w:rPr>
        <w:rFonts w:ascii="Arial" w:hAnsi="Arial"/>
        <w:noProof/>
        <w:sz w:val="16"/>
      </w:rPr>
      <w:t>-201</w:t>
    </w:r>
    <w:r w:rsidR="00152B6D">
      <w:rPr>
        <w:rFonts w:ascii="Arial" w:hAnsi="Arial"/>
        <w:noProof/>
        <w:sz w:val="16"/>
      </w:rPr>
      <w:t>7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  <w:t xml:space="preserve">fl. 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PAGE </w:instrText>
    </w:r>
    <w:r>
      <w:rPr>
        <w:rStyle w:val="Nmerodepgina"/>
        <w:rFonts w:ascii="Arial" w:hAnsi="Arial"/>
        <w:sz w:val="16"/>
      </w:rPr>
      <w:fldChar w:fldCharType="separate"/>
    </w:r>
    <w:r w:rsidR="00882E52">
      <w:rPr>
        <w:rStyle w:val="Nmerodepgina"/>
        <w:rFonts w:ascii="Arial" w:hAnsi="Arial"/>
        <w:noProof/>
        <w:sz w:val="16"/>
      </w:rPr>
      <w:t>3</w:t>
    </w:r>
    <w:r>
      <w:rPr>
        <w:rStyle w:val="Nmerodepgina"/>
        <w:rFonts w:ascii="Arial" w:hAnsi="Arial"/>
        <w:sz w:val="16"/>
      </w:rPr>
      <w:fldChar w:fldCharType="end"/>
    </w:r>
    <w:r>
      <w:rPr>
        <w:rStyle w:val="Nmerodepgina"/>
        <w:rFonts w:ascii="Arial" w:hAnsi="Arial"/>
        <w:sz w:val="16"/>
      </w:rPr>
      <w:t>/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NUMPAGES </w:instrText>
    </w:r>
    <w:r>
      <w:rPr>
        <w:rStyle w:val="Nmerodepgina"/>
        <w:rFonts w:ascii="Arial" w:hAnsi="Arial"/>
        <w:sz w:val="16"/>
      </w:rPr>
      <w:fldChar w:fldCharType="separate"/>
    </w:r>
    <w:r w:rsidR="00882E52">
      <w:rPr>
        <w:rStyle w:val="Nmerodepgina"/>
        <w:rFonts w:ascii="Arial" w:hAnsi="Arial"/>
        <w:noProof/>
        <w:sz w:val="16"/>
      </w:rPr>
      <w:t>3</w:t>
    </w:r>
    <w:r>
      <w:rPr>
        <w:rStyle w:val="Nmerodepgina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42" w:rsidRDefault="00673C42">
      <w:r>
        <w:separator/>
      </w:r>
    </w:p>
  </w:footnote>
  <w:footnote w:type="continuationSeparator" w:id="0">
    <w:p w:rsidR="00673C42" w:rsidRDefault="0067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8A" w:rsidRPr="005D157F" w:rsidRDefault="00882E52" w:rsidP="00005B8A">
    <w:pPr>
      <w:jc w:val="center"/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0;margin-top:-9pt;width:57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w10:wrap type="square" side="right"/>
        </v:shape>
      </w:pict>
    </w:r>
    <w:r w:rsidR="00005B8A" w:rsidRPr="005D157F">
      <w:rPr>
        <w:rFonts w:ascii="Arial" w:hAnsi="Arial" w:cs="Arial"/>
        <w:b/>
      </w:rPr>
      <w:t>ESTADO DE SANTA CATARINA</w:t>
    </w:r>
  </w:p>
  <w:p w:rsidR="00005B8A" w:rsidRDefault="00005B8A" w:rsidP="00005B8A">
    <w:pPr>
      <w:jc w:val="center"/>
    </w:pPr>
    <w:r>
      <w:rPr>
        <w:rFonts w:ascii="Arial" w:hAnsi="Arial" w:cs="Arial"/>
        <w:b/>
      </w:rPr>
      <w:t>PREFEITURA MUNICIPAL DE CERRO NEGRO</w:t>
    </w:r>
  </w:p>
  <w:p w:rsidR="001F27B4" w:rsidRPr="00005B8A" w:rsidRDefault="001F27B4" w:rsidP="00005B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2">
    <w:nsid w:val="15593AD4"/>
    <w:multiLevelType w:val="hybridMultilevel"/>
    <w:tmpl w:val="4CA83CF8"/>
    <w:lvl w:ilvl="0" w:tplc="37FC299C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9672E"/>
    <w:multiLevelType w:val="singleLevel"/>
    <w:tmpl w:val="15A6C3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DB46169"/>
    <w:multiLevelType w:val="hybridMultilevel"/>
    <w:tmpl w:val="9B940D86"/>
    <w:lvl w:ilvl="0" w:tplc="FFFFFFFF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7864EB"/>
    <w:multiLevelType w:val="singleLevel"/>
    <w:tmpl w:val="B41646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65B6C2D"/>
    <w:multiLevelType w:val="hybridMultilevel"/>
    <w:tmpl w:val="FA38E4CA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71DE1DB7"/>
    <w:multiLevelType w:val="hybridMultilevel"/>
    <w:tmpl w:val="B08EEBA0"/>
    <w:lvl w:ilvl="0" w:tplc="9FAC23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A7B159A"/>
    <w:multiLevelType w:val="multilevel"/>
    <w:tmpl w:val="2B92F15E"/>
    <w:lvl w:ilvl="0">
      <w:start w:val="1"/>
      <w:numFmt w:val="upperRoman"/>
      <w:lvlText w:val="%1."/>
      <w:legacy w:legacy="1" w:legacySpace="0" w:legacyIndent="227"/>
      <w:lvlJc w:val="left"/>
      <w:pPr>
        <w:ind w:left="1220" w:hanging="227"/>
      </w:pPr>
    </w:lvl>
    <w:lvl w:ilvl="1">
      <w:start w:val="2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abstractNum w:abstractNumId="10">
    <w:nsid w:val="7E0D1634"/>
    <w:multiLevelType w:val="singleLevel"/>
    <w:tmpl w:val="0C101C30"/>
    <w:lvl w:ilvl="0">
      <w:start w:val="1"/>
      <w:numFmt w:val="upperLetter"/>
      <w:lvlText w:val="%1)"/>
      <w:legacy w:legacy="1" w:legacySpace="0" w:legacyIndent="283"/>
      <w:lvlJc w:val="left"/>
      <w:pPr>
        <w:ind w:left="992" w:hanging="283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10"/>
    <w:rsid w:val="00005B8A"/>
    <w:rsid w:val="00011638"/>
    <w:rsid w:val="00017271"/>
    <w:rsid w:val="000179ED"/>
    <w:rsid w:val="00152B6D"/>
    <w:rsid w:val="001534F9"/>
    <w:rsid w:val="001E31E5"/>
    <w:rsid w:val="001F27B4"/>
    <w:rsid w:val="00202ED6"/>
    <w:rsid w:val="00236D2C"/>
    <w:rsid w:val="002B1F3E"/>
    <w:rsid w:val="00304BD2"/>
    <w:rsid w:val="00310CC7"/>
    <w:rsid w:val="0036137E"/>
    <w:rsid w:val="0037342B"/>
    <w:rsid w:val="0039734B"/>
    <w:rsid w:val="00457B7C"/>
    <w:rsid w:val="00491FF7"/>
    <w:rsid w:val="004A51E9"/>
    <w:rsid w:val="004F4D79"/>
    <w:rsid w:val="00510B87"/>
    <w:rsid w:val="00560F81"/>
    <w:rsid w:val="0057632F"/>
    <w:rsid w:val="005B51A3"/>
    <w:rsid w:val="005D1742"/>
    <w:rsid w:val="005E26C4"/>
    <w:rsid w:val="005E284B"/>
    <w:rsid w:val="005F75BF"/>
    <w:rsid w:val="00660CF7"/>
    <w:rsid w:val="00673C42"/>
    <w:rsid w:val="006860B3"/>
    <w:rsid w:val="00750B6C"/>
    <w:rsid w:val="007D112E"/>
    <w:rsid w:val="007E56CD"/>
    <w:rsid w:val="00875786"/>
    <w:rsid w:val="00882221"/>
    <w:rsid w:val="00882E52"/>
    <w:rsid w:val="008C4FEE"/>
    <w:rsid w:val="008E6DEA"/>
    <w:rsid w:val="009113CA"/>
    <w:rsid w:val="009A2192"/>
    <w:rsid w:val="009B5590"/>
    <w:rsid w:val="00A240D0"/>
    <w:rsid w:val="00A31D6D"/>
    <w:rsid w:val="00AC0609"/>
    <w:rsid w:val="00AE4616"/>
    <w:rsid w:val="00C47D10"/>
    <w:rsid w:val="00C56D94"/>
    <w:rsid w:val="00D13228"/>
    <w:rsid w:val="00D36BB8"/>
    <w:rsid w:val="00D711D4"/>
    <w:rsid w:val="00D73600"/>
    <w:rsid w:val="00D7699C"/>
    <w:rsid w:val="00DA5462"/>
    <w:rsid w:val="00DA5F92"/>
    <w:rsid w:val="00DC61F7"/>
    <w:rsid w:val="00EA3417"/>
    <w:rsid w:val="00ED5675"/>
    <w:rsid w:val="00F10066"/>
    <w:rsid w:val="00F50D57"/>
    <w:rsid w:val="00FA2BB0"/>
    <w:rsid w:val="00FC460F"/>
    <w:rsid w:val="00FD127B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98792B-9D1D-4C90-A58D-E31E215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pPr>
      <w:keepNext/>
      <w:ind w:firstLine="851"/>
      <w:jc w:val="both"/>
      <w:outlineLvl w:val="1"/>
    </w:pPr>
    <w:rPr>
      <w:rFonts w:ascii="Arial" w:hAnsi="Arial"/>
      <w:b/>
      <w:color w:val="000000"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sz w:val="28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Arial" w:hAnsi="Arial"/>
      <w:sz w:val="32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uppressAutoHyphens/>
      <w:ind w:firstLine="709"/>
      <w:jc w:val="both"/>
    </w:pPr>
    <w:rPr>
      <w:rFonts w:ascii="Arial" w:hAnsi="Arial"/>
      <w:sz w:val="21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semiHidden/>
    <w:pPr>
      <w:suppressAutoHyphens/>
      <w:ind w:firstLine="708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semiHidden/>
    <w:pPr>
      <w:widowControl w:val="0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semiHidden/>
    <w:pPr>
      <w:widowControl w:val="0"/>
      <w:ind w:firstLine="709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semiHidden/>
    <w:pPr>
      <w:widowControl w:val="0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pPr>
      <w:widowControl w:val="0"/>
      <w:jc w:val="center"/>
    </w:pPr>
    <w:rPr>
      <w:rFonts w:ascii="Arial" w:hAnsi="Arial" w:cs="Arial"/>
      <w:b/>
      <w:color w:val="000000"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Courier (W1)" w:hAnsi="Courier (W1)"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4FE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8E6DEA"/>
    <w:pPr>
      <w:jc w:val="center"/>
    </w:pPr>
    <w:rPr>
      <w:rFonts w:ascii="Arial" w:hAnsi="Arial"/>
      <w:b/>
      <w:color w:val="000000"/>
      <w:sz w:val="28"/>
      <w:szCs w:val="20"/>
    </w:rPr>
  </w:style>
  <w:style w:type="character" w:customStyle="1" w:styleId="SubttuloChar">
    <w:name w:val="Subtítulo Char"/>
    <w:link w:val="Subttulo"/>
    <w:rsid w:val="008E6DEA"/>
    <w:rPr>
      <w:rFonts w:ascii="Arial" w:hAnsi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Nº 0051/2005</vt:lpstr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Nº 0051/2005</dc:title>
  <dc:subject/>
  <dc:creator>Fundo Mun. de Saúde</dc:creator>
  <cp:keywords/>
  <cp:lastModifiedBy>Cliente</cp:lastModifiedBy>
  <cp:revision>4</cp:revision>
  <cp:lastPrinted>2015-05-27T14:10:00Z</cp:lastPrinted>
  <dcterms:created xsi:type="dcterms:W3CDTF">2017-09-18T19:16:00Z</dcterms:created>
  <dcterms:modified xsi:type="dcterms:W3CDTF">2017-09-18T19:37:00Z</dcterms:modified>
</cp:coreProperties>
</file>