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4E09" w14:textId="7C2A2E43" w:rsidR="00693A0D" w:rsidRPr="00987026" w:rsidRDefault="00987026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7026">
        <w:rPr>
          <w:rFonts w:ascii="Arial" w:hAnsi="Arial" w:cs="Arial"/>
          <w:b/>
          <w:sz w:val="28"/>
          <w:szCs w:val="28"/>
        </w:rPr>
        <w:t xml:space="preserve">EDITAL Nº </w:t>
      </w:r>
      <w:r w:rsidR="00755F21">
        <w:rPr>
          <w:rFonts w:ascii="Arial" w:hAnsi="Arial" w:cs="Arial"/>
          <w:b/>
          <w:sz w:val="28"/>
          <w:szCs w:val="28"/>
        </w:rPr>
        <w:t>0</w:t>
      </w:r>
      <w:r w:rsidR="004C7F27">
        <w:rPr>
          <w:rFonts w:ascii="Arial" w:hAnsi="Arial" w:cs="Arial"/>
          <w:b/>
          <w:sz w:val="28"/>
          <w:szCs w:val="28"/>
        </w:rPr>
        <w:t>02</w:t>
      </w:r>
      <w:r w:rsidRPr="00987026">
        <w:rPr>
          <w:rFonts w:ascii="Arial" w:hAnsi="Arial" w:cs="Arial"/>
          <w:b/>
          <w:sz w:val="28"/>
          <w:szCs w:val="28"/>
        </w:rPr>
        <w:t>/2020</w:t>
      </w:r>
    </w:p>
    <w:p w14:paraId="46995F00" w14:textId="77777777" w:rsidR="00987026" w:rsidRDefault="00987026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DE5187" w14:textId="77777777" w:rsidR="00987026" w:rsidRDefault="00987026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PÚBLICO PARA ESPAÇOS ARTÍSTICOS E CULTURAIS </w:t>
      </w:r>
    </w:p>
    <w:p w14:paraId="5FEA694E" w14:textId="77777777" w:rsidR="00987026" w:rsidRDefault="00987026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D6B731" w14:textId="77777777" w:rsidR="00987026" w:rsidRDefault="00987026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Aldir Blanc de emergência cultural</w:t>
      </w:r>
    </w:p>
    <w:p w14:paraId="4E3EB52E" w14:textId="77777777" w:rsidR="00987026" w:rsidRPr="00987026" w:rsidRDefault="00987026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87026">
        <w:rPr>
          <w:rFonts w:ascii="Arial" w:hAnsi="Arial" w:cs="Arial"/>
          <w:sz w:val="24"/>
          <w:szCs w:val="24"/>
        </w:rPr>
        <w:t>(Lei Federal nº 14.017/2020)</w:t>
      </w:r>
    </w:p>
    <w:p w14:paraId="56B99281" w14:textId="77777777" w:rsidR="00874F03" w:rsidRDefault="00874F03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36552D" w14:textId="77777777" w:rsidR="00987026" w:rsidRDefault="00E27C1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380C">
        <w:rPr>
          <w:rFonts w:ascii="Arial" w:hAnsi="Arial" w:cs="Arial"/>
          <w:sz w:val="24"/>
          <w:szCs w:val="24"/>
        </w:rPr>
        <w:t xml:space="preserve">A Prefeitura do Município de </w:t>
      </w:r>
      <w:r w:rsidR="00987026">
        <w:rPr>
          <w:rFonts w:ascii="Arial" w:hAnsi="Arial" w:cs="Arial"/>
          <w:sz w:val="24"/>
          <w:szCs w:val="24"/>
        </w:rPr>
        <w:t>Cerro Negro</w:t>
      </w:r>
      <w:r w:rsidRPr="00EF380C">
        <w:rPr>
          <w:rFonts w:ascii="Arial" w:hAnsi="Arial" w:cs="Arial"/>
          <w:sz w:val="24"/>
          <w:szCs w:val="24"/>
        </w:rPr>
        <w:t xml:space="preserve">, com sede no Estado de Santa Catarina, </w:t>
      </w:r>
      <w:r w:rsidR="00987026">
        <w:rPr>
          <w:rFonts w:ascii="Arial" w:hAnsi="Arial" w:cs="Arial"/>
          <w:sz w:val="24"/>
          <w:szCs w:val="24"/>
        </w:rPr>
        <w:t xml:space="preserve">por meio de sua Secretaria Municipal de Educação, Cultura e Turismo, tendo como fundamento a Lei Aldir Blanc – Lei nº 14.017/20, </w:t>
      </w:r>
      <w:r w:rsidRPr="00987026">
        <w:rPr>
          <w:rFonts w:ascii="Arial" w:hAnsi="Arial" w:cs="Arial"/>
          <w:b/>
          <w:sz w:val="24"/>
          <w:szCs w:val="24"/>
        </w:rPr>
        <w:t>torna público</w:t>
      </w:r>
      <w:r w:rsidRPr="00EF380C">
        <w:rPr>
          <w:rFonts w:ascii="Arial" w:hAnsi="Arial" w:cs="Arial"/>
          <w:sz w:val="24"/>
          <w:szCs w:val="24"/>
        </w:rPr>
        <w:t xml:space="preserve"> o presente </w:t>
      </w:r>
      <w:r w:rsidRPr="00987026">
        <w:rPr>
          <w:rFonts w:ascii="Arial" w:hAnsi="Arial" w:cs="Arial"/>
          <w:b/>
          <w:sz w:val="24"/>
          <w:szCs w:val="24"/>
        </w:rPr>
        <w:t xml:space="preserve">Edital </w:t>
      </w:r>
      <w:r w:rsidR="00987026" w:rsidRPr="00987026">
        <w:rPr>
          <w:rFonts w:ascii="Arial" w:hAnsi="Arial" w:cs="Arial"/>
          <w:b/>
          <w:sz w:val="24"/>
          <w:szCs w:val="24"/>
        </w:rPr>
        <w:t>de Chamamento</w:t>
      </w:r>
      <w:r w:rsidR="00987026">
        <w:rPr>
          <w:rFonts w:ascii="Arial" w:hAnsi="Arial" w:cs="Arial"/>
          <w:sz w:val="24"/>
          <w:szCs w:val="24"/>
        </w:rPr>
        <w:t>, com o objetivo de realizar o cadastramento e mapeamento de instituições, entidades, espaços, atividades, festas e manifestações culturais que atuam de alguma forma nos segmentos de arte e cultura no município de Cerro Negro, atendendo aos princípios da legalidade, impessoalidade, defesa do interesse público, isonomia, oportunidade e conveniência.</w:t>
      </w:r>
    </w:p>
    <w:p w14:paraId="476E71EB" w14:textId="77777777" w:rsidR="00987026" w:rsidRDefault="00987026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31524A7" w14:textId="77777777" w:rsidR="00987026" w:rsidRDefault="00987026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O cadastro, que é gratuito e voluntário, vem atender às disposições contidas no inciso II</w:t>
      </w:r>
      <w:r w:rsidR="00A839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artigo 2º da Lei Aldir Blanc – Lei nº 14.017/2020, a fim de definir os possíveis contemplados pelo auxílio emergencial oferecido pelo Governo Federal diante da pandemia da</w:t>
      </w:r>
      <w:r w:rsidR="00A83928">
        <w:rPr>
          <w:rFonts w:ascii="Arial" w:hAnsi="Arial" w:cs="Arial"/>
          <w:sz w:val="24"/>
          <w:szCs w:val="24"/>
        </w:rPr>
        <w:t xml:space="preserve"> COVID-19, na forma de subsídio</w:t>
      </w:r>
      <w:r>
        <w:rPr>
          <w:rFonts w:ascii="Arial" w:hAnsi="Arial" w:cs="Arial"/>
          <w:sz w:val="24"/>
          <w:szCs w:val="24"/>
        </w:rPr>
        <w:t xml:space="preserve"> mensa</w:t>
      </w:r>
      <w:r w:rsidR="00A839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com valor mínimo de R$ 3.000,00 (três mil reais) e máximo de 10.000,00 (dez mil reais), </w:t>
      </w:r>
      <w:r w:rsidR="003D4472" w:rsidRPr="00E70943">
        <w:rPr>
          <w:rFonts w:ascii="Arial" w:hAnsi="Arial" w:cs="Arial"/>
          <w:sz w:val="24"/>
          <w:szCs w:val="24"/>
        </w:rPr>
        <w:t>l</w:t>
      </w:r>
      <w:r w:rsidR="003D4472">
        <w:rPr>
          <w:rFonts w:ascii="Arial" w:hAnsi="Arial" w:cs="Arial"/>
          <w:sz w:val="24"/>
          <w:szCs w:val="24"/>
        </w:rPr>
        <w:t>imitado ao</w:t>
      </w:r>
      <w:r w:rsidR="003D4472" w:rsidRPr="00E70943">
        <w:rPr>
          <w:rFonts w:ascii="Arial" w:hAnsi="Arial" w:cs="Arial"/>
          <w:sz w:val="24"/>
          <w:szCs w:val="24"/>
        </w:rPr>
        <w:t xml:space="preserve"> valor dos recursos recebidos </w:t>
      </w:r>
      <w:r w:rsidR="003D4472">
        <w:rPr>
          <w:rFonts w:ascii="Arial" w:hAnsi="Arial" w:cs="Arial"/>
          <w:sz w:val="24"/>
          <w:szCs w:val="24"/>
        </w:rPr>
        <w:t>pelo</w:t>
      </w:r>
      <w:r w:rsidR="003D4472" w:rsidRPr="00E70943">
        <w:rPr>
          <w:rFonts w:ascii="Arial" w:hAnsi="Arial" w:cs="Arial"/>
          <w:sz w:val="24"/>
          <w:szCs w:val="24"/>
        </w:rPr>
        <w:t xml:space="preserve"> Município </w:t>
      </w:r>
      <w:r w:rsidR="003D4472">
        <w:rPr>
          <w:rFonts w:ascii="Arial" w:hAnsi="Arial" w:cs="Arial"/>
          <w:sz w:val="24"/>
          <w:szCs w:val="24"/>
        </w:rPr>
        <w:t xml:space="preserve">através da </w:t>
      </w:r>
      <w:r w:rsidR="003D4472" w:rsidRPr="00E70943">
        <w:rPr>
          <w:rFonts w:ascii="Arial" w:hAnsi="Arial" w:cs="Arial"/>
          <w:sz w:val="24"/>
          <w:szCs w:val="24"/>
        </w:rPr>
        <w:t>Lei Aldir</w:t>
      </w:r>
      <w:r w:rsidR="003D4472">
        <w:rPr>
          <w:rFonts w:ascii="Arial" w:hAnsi="Arial" w:cs="Arial"/>
          <w:sz w:val="24"/>
          <w:szCs w:val="24"/>
        </w:rPr>
        <w:t xml:space="preserve"> </w:t>
      </w:r>
      <w:r w:rsidR="003D4472" w:rsidRPr="00E70943">
        <w:rPr>
          <w:rFonts w:ascii="Arial" w:hAnsi="Arial" w:cs="Arial"/>
          <w:sz w:val="24"/>
          <w:szCs w:val="24"/>
        </w:rPr>
        <w:t>Blanc - Lei Federal 14.017</w:t>
      </w:r>
      <w:r w:rsidR="00A83928">
        <w:rPr>
          <w:rFonts w:ascii="Arial" w:hAnsi="Arial" w:cs="Arial"/>
          <w:sz w:val="24"/>
          <w:szCs w:val="24"/>
        </w:rPr>
        <w:t>,</w:t>
      </w:r>
      <w:r w:rsidR="003D4472" w:rsidRPr="00E70943">
        <w:rPr>
          <w:rFonts w:ascii="Arial" w:hAnsi="Arial" w:cs="Arial"/>
          <w:sz w:val="24"/>
          <w:szCs w:val="24"/>
        </w:rPr>
        <w:t xml:space="preserve"> de 29 de Julho de 2020</w:t>
      </w:r>
      <w:r w:rsidR="00A83928">
        <w:rPr>
          <w:rFonts w:ascii="Arial" w:hAnsi="Arial" w:cs="Arial"/>
          <w:sz w:val="24"/>
          <w:szCs w:val="24"/>
        </w:rPr>
        <w:t>.</w:t>
      </w:r>
    </w:p>
    <w:p w14:paraId="0D2C042C" w14:textId="77777777" w:rsidR="00122DBC" w:rsidRDefault="00122DB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CA8B5DE" w14:textId="77777777" w:rsidR="00122DBC" w:rsidRPr="00CA467D" w:rsidRDefault="00122DB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467D">
        <w:rPr>
          <w:rFonts w:ascii="Arial" w:hAnsi="Arial" w:cs="Arial"/>
          <w:sz w:val="24"/>
          <w:szCs w:val="24"/>
        </w:rPr>
        <w:t>II - O subsídio mensal previsto somente será concedido para a gestão responsável pelo espaço cultural, vedado o recebimento cumulativo, mesmo que o beneficiário esteja inscrito em mais de um cadastro ou seja responsável por mais de um espaço cultural.</w:t>
      </w:r>
    </w:p>
    <w:p w14:paraId="1F55F418" w14:textId="77777777" w:rsidR="00987026" w:rsidRPr="00CA467D" w:rsidRDefault="00987026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820CAB" w14:textId="77777777" w:rsidR="00987026" w:rsidRDefault="00987026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CA46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370A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370A9">
        <w:rPr>
          <w:rFonts w:ascii="Arial" w:hAnsi="Arial" w:cs="Arial"/>
          <w:sz w:val="24"/>
          <w:szCs w:val="24"/>
        </w:rPr>
        <w:t>A Lei Aldir Blanc contempla os seguintes setores: pontos e pontões de cultura; teatros independentes; escolas de música, de capoeira e de artes e estúdios, companhias e escolas de dança; circos; cineclubes; centros culturais, casas de cultura e centros de tradição r</w:t>
      </w:r>
      <w:r w:rsidR="00A83928">
        <w:rPr>
          <w:rFonts w:ascii="Arial" w:hAnsi="Arial" w:cs="Arial"/>
          <w:sz w:val="24"/>
          <w:szCs w:val="24"/>
        </w:rPr>
        <w:t>egionais; museus comunitários, c</w:t>
      </w:r>
      <w:r w:rsidR="00C370A9">
        <w:rPr>
          <w:rFonts w:ascii="Arial" w:hAnsi="Arial" w:cs="Arial"/>
          <w:sz w:val="24"/>
          <w:szCs w:val="24"/>
        </w:rPr>
        <w:t xml:space="preserve">entros de memória e patrimônio; bibliotecas comunitárias; espaços culturais em comunidades indígenas; centros artísticos e culturais afro-brasileiros; comunidades quilombolas; espaços de povos e comunidades tradicionais; festas populares, inclusive o carnaval e o São João, e outras de caráter regional; teatro de rua e demais expressões artísticas e culturais realizadas em espaços públicos; livrarias, editoras e sebos; empresas de diversão e produção de espetáculos; estúdios de fotografia; produtoras de cinema e audiovisual; ateliês de pintura, moda, designer artesanato; galerias de arte e de </w:t>
      </w:r>
      <w:r w:rsidR="00C370A9">
        <w:rPr>
          <w:rFonts w:ascii="Arial" w:hAnsi="Arial" w:cs="Arial"/>
          <w:sz w:val="24"/>
          <w:szCs w:val="24"/>
        </w:rPr>
        <w:lastRenderedPageBreak/>
        <w:t>fotografias; feiras de arte e de artesanato; espaços de apresentação musical; espaços de literatura, poesia e literatura de cordel; espaços e centros de cultura alimentar de base comunitária, agroecológica e de culturas originárias, tradicionais e populares, e demais artistas envolvidos no meio cultural.</w:t>
      </w:r>
    </w:p>
    <w:p w14:paraId="7B2CCEB0" w14:textId="77777777" w:rsidR="00C370A9" w:rsidRDefault="00C370A9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1023C96" w14:textId="77777777" w:rsidR="00C370A9" w:rsidRDefault="00C370A9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A46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– </w:t>
      </w:r>
      <w:r w:rsidR="003D4472" w:rsidRPr="003D4472">
        <w:rPr>
          <w:rFonts w:ascii="Arial" w:hAnsi="Arial" w:cs="Arial"/>
          <w:sz w:val="24"/>
          <w:szCs w:val="24"/>
        </w:rPr>
        <w:t>As inscrições serão feitas exclusivamente pela plataforma Mapa Cultural SC da Fundação Catarinense de Cultura</w:t>
      </w:r>
      <w:r w:rsidR="00A83928">
        <w:rPr>
          <w:rFonts w:ascii="Arial" w:hAnsi="Arial" w:cs="Arial"/>
          <w:sz w:val="24"/>
          <w:szCs w:val="24"/>
        </w:rPr>
        <w:t>,</w:t>
      </w:r>
      <w:r w:rsidR="003D4472" w:rsidRPr="003D4472">
        <w:rPr>
          <w:rFonts w:ascii="Arial" w:hAnsi="Arial" w:cs="Arial"/>
          <w:sz w:val="24"/>
          <w:szCs w:val="24"/>
        </w:rPr>
        <w:t xml:space="preserve"> através do endereço: </w:t>
      </w:r>
      <w:r w:rsidR="003D4472" w:rsidRPr="00CA467D">
        <w:rPr>
          <w:rFonts w:ascii="Arial" w:hAnsi="Arial" w:cs="Arial"/>
          <w:sz w:val="24"/>
          <w:szCs w:val="24"/>
          <w:u w:val="single"/>
        </w:rPr>
        <w:t>http://mapacultural.sc.gov.br/</w:t>
      </w:r>
      <w:r w:rsidR="003D4472">
        <w:rPr>
          <w:rFonts w:ascii="Arial" w:hAnsi="Arial" w:cs="Arial"/>
          <w:sz w:val="24"/>
          <w:szCs w:val="24"/>
        </w:rPr>
        <w:t xml:space="preserve">, </w:t>
      </w:r>
      <w:r w:rsidR="00A83928">
        <w:rPr>
          <w:rFonts w:ascii="Arial" w:hAnsi="Arial" w:cs="Arial"/>
          <w:sz w:val="24"/>
          <w:szCs w:val="24"/>
        </w:rPr>
        <w:t>no período de 19</w:t>
      </w:r>
      <w:r>
        <w:rPr>
          <w:rFonts w:ascii="Arial" w:hAnsi="Arial" w:cs="Arial"/>
          <w:sz w:val="24"/>
          <w:szCs w:val="24"/>
        </w:rPr>
        <w:t xml:space="preserve"> a 2</w:t>
      </w:r>
      <w:r w:rsidR="00A839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outubro de 2020.</w:t>
      </w:r>
    </w:p>
    <w:p w14:paraId="4DDB09B4" w14:textId="77777777" w:rsidR="00122DBC" w:rsidRDefault="00122DB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710159B" w14:textId="77777777" w:rsidR="00122DBC" w:rsidRPr="00122DBC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22DBC" w:rsidRPr="00122DBC">
        <w:rPr>
          <w:rFonts w:ascii="Arial" w:hAnsi="Arial" w:cs="Arial"/>
          <w:sz w:val="24"/>
          <w:szCs w:val="24"/>
        </w:rPr>
        <w:t xml:space="preserve"> - As entidades</w:t>
      </w:r>
      <w:r w:rsidR="00122DBC">
        <w:rPr>
          <w:rFonts w:ascii="Arial" w:hAnsi="Arial" w:cs="Arial"/>
          <w:sz w:val="24"/>
          <w:szCs w:val="24"/>
        </w:rPr>
        <w:t>/espaços culturais</w:t>
      </w:r>
      <w:r w:rsidR="00122DBC" w:rsidRPr="00122DBC">
        <w:rPr>
          <w:rFonts w:ascii="Arial" w:hAnsi="Arial" w:cs="Arial"/>
          <w:sz w:val="24"/>
          <w:szCs w:val="24"/>
        </w:rPr>
        <w:t xml:space="preserve"> deverão apresentar autodeclaração, da qual constarão informações sobre a</w:t>
      </w:r>
      <w:r w:rsidR="00191FF9">
        <w:rPr>
          <w:rFonts w:ascii="Arial" w:hAnsi="Arial" w:cs="Arial"/>
          <w:sz w:val="24"/>
          <w:szCs w:val="24"/>
        </w:rPr>
        <w:t xml:space="preserve"> interrupção de suas atividades.</w:t>
      </w:r>
    </w:p>
    <w:p w14:paraId="6F19D118" w14:textId="77777777" w:rsidR="00C370A9" w:rsidRDefault="00C370A9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C77743D" w14:textId="77777777" w:rsidR="00C370A9" w:rsidRDefault="00C370A9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A46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As informações</w:t>
      </w:r>
      <w:r w:rsidR="00191FF9">
        <w:rPr>
          <w:rFonts w:ascii="Arial" w:hAnsi="Arial" w:cs="Arial"/>
          <w:sz w:val="24"/>
          <w:szCs w:val="24"/>
        </w:rPr>
        <w:t xml:space="preserve"> coletadas serão sistematizadas e posteriormente disponibilizada</w:t>
      </w:r>
      <w:r>
        <w:rPr>
          <w:rFonts w:ascii="Arial" w:hAnsi="Arial" w:cs="Arial"/>
          <w:sz w:val="24"/>
          <w:szCs w:val="24"/>
        </w:rPr>
        <w:t>s por via eletrônica e servirão como diagnóstico</w:t>
      </w:r>
      <w:r w:rsidR="00191FF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 para definição da aplicação dos recursos.</w:t>
      </w:r>
    </w:p>
    <w:p w14:paraId="1DB31F01" w14:textId="77777777" w:rsidR="00C370A9" w:rsidRDefault="00C370A9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BB930D7" w14:textId="77777777" w:rsidR="00C370A9" w:rsidRDefault="00C370A9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A467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É de inteira responsabilidade dos inscritos </w:t>
      </w:r>
      <w:r w:rsidR="002647A8">
        <w:rPr>
          <w:rFonts w:ascii="Arial" w:hAnsi="Arial" w:cs="Arial"/>
          <w:sz w:val="24"/>
          <w:szCs w:val="24"/>
        </w:rPr>
        <w:t>o teor e a veracidade das informações cadastradas, as quais poderão a qualquer tempo serem comprovadas, cabendo à Secretaria Municipal de Educação, Cultura e Turismo averiguar e esclarecer eventuais dúvidas sobre quaisquer questões capazes de comprometer a qualidade dos dados coletados ou disponibilizados.</w:t>
      </w:r>
    </w:p>
    <w:p w14:paraId="0A93B340" w14:textId="77777777" w:rsidR="004B6DDC" w:rsidRDefault="004B6DD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F505D90" w14:textId="77777777" w:rsidR="004B6DDC" w:rsidRDefault="004B6DD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CA467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O</w:t>
      </w:r>
      <w:r w:rsidRPr="00E70943">
        <w:rPr>
          <w:rFonts w:ascii="Arial" w:hAnsi="Arial" w:cs="Arial"/>
          <w:sz w:val="24"/>
          <w:szCs w:val="24"/>
        </w:rPr>
        <w:t xml:space="preserve"> valor repassado deve ser utilizado integralmente para o pagamento de despesas </w:t>
      </w:r>
      <w:r w:rsidR="00122DBC">
        <w:rPr>
          <w:rFonts w:ascii="Arial" w:hAnsi="Arial" w:cs="Arial"/>
          <w:sz w:val="24"/>
          <w:szCs w:val="24"/>
        </w:rPr>
        <w:t>relativas à manutenção da atividade cultural da entidade/espaço cultural, podendo incluir despesas realizadas com: internet, transporte, aluguel, telefone, consumo de água e luz</w:t>
      </w:r>
      <w:r w:rsidR="00191FF9">
        <w:rPr>
          <w:rFonts w:ascii="Arial" w:hAnsi="Arial" w:cs="Arial"/>
          <w:sz w:val="24"/>
          <w:szCs w:val="24"/>
        </w:rPr>
        <w:t xml:space="preserve"> e</w:t>
      </w:r>
      <w:r w:rsidR="00122DBC">
        <w:rPr>
          <w:rFonts w:ascii="Arial" w:hAnsi="Arial" w:cs="Arial"/>
          <w:sz w:val="24"/>
          <w:szCs w:val="24"/>
        </w:rPr>
        <w:t xml:space="preserve"> outras despesas relativas à manutenção da atividade cultural do beneficiário, </w:t>
      </w:r>
      <w:r w:rsidRPr="00E70943">
        <w:rPr>
          <w:rFonts w:ascii="Arial" w:hAnsi="Arial" w:cs="Arial"/>
          <w:sz w:val="24"/>
          <w:szCs w:val="24"/>
        </w:rPr>
        <w:t>estando seu respo</w:t>
      </w:r>
      <w:r w:rsidR="003508CD">
        <w:rPr>
          <w:rFonts w:ascii="Arial" w:hAnsi="Arial" w:cs="Arial"/>
          <w:sz w:val="24"/>
          <w:szCs w:val="24"/>
        </w:rPr>
        <w:t>nsável sujeito à</w:t>
      </w:r>
      <w:r w:rsidRPr="00E70943">
        <w:rPr>
          <w:rFonts w:ascii="Arial" w:hAnsi="Arial" w:cs="Arial"/>
          <w:sz w:val="24"/>
          <w:szCs w:val="24"/>
        </w:rPr>
        <w:t>s penalidades legais</w:t>
      </w:r>
      <w:r>
        <w:rPr>
          <w:rFonts w:ascii="Arial" w:hAnsi="Arial" w:cs="Arial"/>
          <w:sz w:val="24"/>
          <w:szCs w:val="24"/>
        </w:rPr>
        <w:t xml:space="preserve"> em caso de desvio</w:t>
      </w:r>
      <w:r w:rsidRPr="00E70943">
        <w:rPr>
          <w:rFonts w:ascii="Arial" w:hAnsi="Arial" w:cs="Arial"/>
          <w:sz w:val="24"/>
          <w:szCs w:val="24"/>
        </w:rPr>
        <w:t xml:space="preserve">. </w:t>
      </w:r>
    </w:p>
    <w:p w14:paraId="292249CF" w14:textId="77777777" w:rsidR="004B6DDC" w:rsidRDefault="004B6DD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7664A4" w14:textId="77777777" w:rsidR="004B6DDC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4B6DD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O beneficiário do subsídio mensal apresentará prestação de contas referente ao uso do benefício para gastos relativos à manutenção da atividade cultural da entidade/espaço cultural ao município de Cerro Negro, no prazo de cento e vinte (120) </w:t>
      </w:r>
      <w:r w:rsidR="003508CD">
        <w:rPr>
          <w:rFonts w:ascii="Arial" w:hAnsi="Arial" w:cs="Arial"/>
          <w:sz w:val="24"/>
          <w:szCs w:val="24"/>
        </w:rPr>
        <w:t xml:space="preserve">dias após </w:t>
      </w:r>
      <w:r>
        <w:rPr>
          <w:rFonts w:ascii="Arial" w:hAnsi="Arial" w:cs="Arial"/>
          <w:sz w:val="24"/>
          <w:szCs w:val="24"/>
        </w:rPr>
        <w:t>o recebimento do subsídio mensal, sendo que n</w:t>
      </w:r>
      <w:r w:rsidR="004B6DDC" w:rsidRPr="00E70943">
        <w:rPr>
          <w:rFonts w:ascii="Arial" w:hAnsi="Arial" w:cs="Arial"/>
          <w:sz w:val="24"/>
          <w:szCs w:val="24"/>
        </w:rPr>
        <w:t xml:space="preserve">a ocorrência de desvio de finalidade do objeto deste Edital, o contemplado obriga-se a devolver os recursos recebidos, atualizados de acordo com a legislação vigente à época em que se realizar a respectiva quitação. </w:t>
      </w:r>
    </w:p>
    <w:p w14:paraId="0FFFA446" w14:textId="77777777" w:rsidR="00CA467D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D4DC9D9" w14:textId="77777777" w:rsidR="00CA467D" w:rsidRPr="00CA467D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CA467D">
        <w:rPr>
          <w:rFonts w:ascii="Arial" w:hAnsi="Arial" w:cs="Arial"/>
          <w:sz w:val="24"/>
          <w:szCs w:val="24"/>
        </w:rPr>
        <w:t xml:space="preserve"> – Para fins de atendimento ao disposto no art. 9º da Lei nº 14.017, de 2020, os beneficiários do subsídio mensal previsto no inciso II</w:t>
      </w:r>
      <w:r w:rsidR="003508CD">
        <w:rPr>
          <w:rFonts w:ascii="Arial" w:hAnsi="Arial" w:cs="Arial"/>
          <w:sz w:val="24"/>
          <w:szCs w:val="24"/>
        </w:rPr>
        <w:t>, d</w:t>
      </w:r>
      <w:r w:rsidRPr="00CA467D">
        <w:rPr>
          <w:rFonts w:ascii="Arial" w:hAnsi="Arial" w:cs="Arial"/>
          <w:sz w:val="24"/>
          <w:szCs w:val="24"/>
        </w:rPr>
        <w:t>o art. 2º</w:t>
      </w:r>
      <w:r w:rsidR="003508CD">
        <w:rPr>
          <w:rFonts w:ascii="Arial" w:hAnsi="Arial" w:cs="Arial"/>
          <w:sz w:val="24"/>
          <w:szCs w:val="24"/>
        </w:rPr>
        <w:t>,</w:t>
      </w:r>
      <w:r w:rsidRPr="00CA467D">
        <w:rPr>
          <w:rFonts w:ascii="Arial" w:hAnsi="Arial" w:cs="Arial"/>
          <w:sz w:val="24"/>
          <w:szCs w:val="24"/>
        </w:rPr>
        <w:t xml:space="preserve"> apresentarão ao responsável pela distribuição, juntamente à solicitação do benefício, proposta de atividade de contrapartida em bens ou serviços economicamente mensuráveis, que, </w:t>
      </w:r>
      <w:r w:rsidRPr="00CA467D">
        <w:rPr>
          <w:rFonts w:ascii="Arial" w:hAnsi="Arial" w:cs="Arial"/>
          <w:sz w:val="24"/>
          <w:szCs w:val="24"/>
        </w:rPr>
        <w:lastRenderedPageBreak/>
        <w:t>após a retomada de suas atividades, as entidades ficam obrigadas a garantir como contrapartida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cultural do local.</w:t>
      </w:r>
    </w:p>
    <w:p w14:paraId="0C45816C" w14:textId="77777777" w:rsidR="00CA467D" w:rsidRDefault="00CA467D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</w:pPr>
    </w:p>
    <w:p w14:paraId="6182BBD0" w14:textId="77777777" w:rsidR="002647A8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2647A8">
        <w:rPr>
          <w:rFonts w:ascii="Arial" w:hAnsi="Arial" w:cs="Arial"/>
          <w:sz w:val="24"/>
          <w:szCs w:val="24"/>
        </w:rPr>
        <w:t xml:space="preserve"> – Uma vez preenchido e enviado, é de ciência do inscrito que os dados fornecidos serão disponibilizados em cadastro de domínio público.</w:t>
      </w:r>
    </w:p>
    <w:p w14:paraId="6F6C0183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D82EE76" w14:textId="77777777" w:rsidR="002647A8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</w:t>
      </w:r>
      <w:r w:rsidR="003508CD">
        <w:rPr>
          <w:rFonts w:ascii="Arial" w:hAnsi="Arial" w:cs="Arial"/>
          <w:sz w:val="24"/>
          <w:szCs w:val="24"/>
        </w:rPr>
        <w:t xml:space="preserve"> – Caso seja</w:t>
      </w:r>
      <w:r w:rsidR="002647A8">
        <w:rPr>
          <w:rFonts w:ascii="Arial" w:hAnsi="Arial" w:cs="Arial"/>
          <w:sz w:val="24"/>
          <w:szCs w:val="24"/>
        </w:rPr>
        <w:t xml:space="preserve"> feito mais de um cadastro da entidade/espaço cultural, será considerado válido para as demais etapas do processo, o formulário cadastrado por último.</w:t>
      </w:r>
    </w:p>
    <w:p w14:paraId="4302DFB0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04C2CF7" w14:textId="77777777" w:rsidR="002647A8" w:rsidRDefault="004B6DD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CA467D">
        <w:rPr>
          <w:rFonts w:ascii="Arial" w:hAnsi="Arial" w:cs="Arial"/>
          <w:sz w:val="24"/>
          <w:szCs w:val="24"/>
        </w:rPr>
        <w:t>III</w:t>
      </w:r>
      <w:r w:rsidR="002647A8">
        <w:rPr>
          <w:rFonts w:ascii="Arial" w:hAnsi="Arial" w:cs="Arial"/>
          <w:sz w:val="24"/>
          <w:szCs w:val="24"/>
        </w:rPr>
        <w:t xml:space="preserve"> – A inscrição neste cadastro implicará na aceitação de todas as condições deste Edital, devendo os casos omissos serem resolvidos pela Secretaria Municipal de Educação, Cultura e Turismo.</w:t>
      </w:r>
    </w:p>
    <w:p w14:paraId="6565EB40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FEE931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4B6DDC">
        <w:rPr>
          <w:rFonts w:ascii="Arial" w:hAnsi="Arial" w:cs="Arial"/>
          <w:sz w:val="24"/>
          <w:szCs w:val="24"/>
        </w:rPr>
        <w:t>I</w:t>
      </w:r>
      <w:r w:rsidR="00CA46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– Após o prazo de cadastramento, caso seja necessária a atualização de informações, o interessado deverá contactar </w:t>
      </w:r>
      <w:r w:rsidR="003508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Secretaria Municipal de Educação, Cultura e Turismo, no e-mail: </w:t>
      </w:r>
      <w:r w:rsidRPr="00CA467D">
        <w:rPr>
          <w:rFonts w:ascii="Arial" w:hAnsi="Arial" w:cs="Arial"/>
          <w:sz w:val="24"/>
          <w:szCs w:val="24"/>
          <w:u w:val="single"/>
        </w:rPr>
        <w:t>educacao@cerronegro.sc.gov.br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44C8B3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8D47B4F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CA46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– O cadastro não gerará direito ou expectativa de direito aos seus integrantes, os quais deverão atender aos requisitos legais para participação do processo.</w:t>
      </w:r>
    </w:p>
    <w:p w14:paraId="2A8B37FA" w14:textId="77777777" w:rsidR="00CA467D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EF4717" w14:textId="77777777" w:rsidR="00CA467D" w:rsidRPr="00CA467D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</w:t>
      </w:r>
      <w:r w:rsidRPr="00CA467D">
        <w:rPr>
          <w:rFonts w:ascii="Arial" w:hAnsi="Arial" w:cs="Arial"/>
          <w:sz w:val="24"/>
          <w:szCs w:val="24"/>
        </w:rPr>
        <w:t xml:space="preserve"> – Fica vedada a concessão do subsídio mensal a espaços culturais criados pela administração pública de qualquer esfera ou vinculados a ela, bem como </w:t>
      </w:r>
      <w:r w:rsidR="003508CD">
        <w:rPr>
          <w:rFonts w:ascii="Arial" w:hAnsi="Arial" w:cs="Arial"/>
          <w:sz w:val="24"/>
          <w:szCs w:val="24"/>
        </w:rPr>
        <w:t>espaços culturais vinculados à fundações, à</w:t>
      </w:r>
      <w:r w:rsidRPr="00CA467D">
        <w:rPr>
          <w:rFonts w:ascii="Arial" w:hAnsi="Arial" w:cs="Arial"/>
          <w:sz w:val="24"/>
          <w:szCs w:val="24"/>
        </w:rPr>
        <w:t xml:space="preserve"> i</w:t>
      </w:r>
      <w:r w:rsidR="003508CD">
        <w:rPr>
          <w:rFonts w:ascii="Arial" w:hAnsi="Arial" w:cs="Arial"/>
          <w:sz w:val="24"/>
          <w:szCs w:val="24"/>
        </w:rPr>
        <w:t xml:space="preserve">nstitutos ou instituições criadas ou mantidas por grupos de empresas </w:t>
      </w:r>
      <w:r w:rsidRPr="00CA467D">
        <w:rPr>
          <w:rFonts w:ascii="Arial" w:hAnsi="Arial" w:cs="Arial"/>
          <w:sz w:val="24"/>
          <w:szCs w:val="24"/>
        </w:rPr>
        <w:t xml:space="preserve">com financiamento exclusivo de grupos empresariais </w:t>
      </w:r>
      <w:r w:rsidR="003508CD">
        <w:rPr>
          <w:rFonts w:ascii="Arial" w:hAnsi="Arial" w:cs="Arial"/>
          <w:sz w:val="24"/>
          <w:szCs w:val="24"/>
        </w:rPr>
        <w:t xml:space="preserve">ou </w:t>
      </w:r>
      <w:r w:rsidRPr="00CA467D">
        <w:rPr>
          <w:rFonts w:ascii="Arial" w:hAnsi="Arial" w:cs="Arial"/>
          <w:sz w:val="24"/>
          <w:szCs w:val="24"/>
        </w:rPr>
        <w:t>geridos pelos serviços sociais do Sistema S.</w:t>
      </w:r>
    </w:p>
    <w:p w14:paraId="2B870BF5" w14:textId="77777777" w:rsidR="004B6DDC" w:rsidRDefault="004B6DDC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6E27E3B" w14:textId="77777777" w:rsidR="00CA467D" w:rsidRPr="00CA467D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</w:t>
      </w:r>
      <w:r w:rsidR="004B6DDC">
        <w:rPr>
          <w:rFonts w:ascii="Arial" w:hAnsi="Arial" w:cs="Arial"/>
          <w:sz w:val="24"/>
          <w:szCs w:val="24"/>
        </w:rPr>
        <w:t xml:space="preserve"> – </w:t>
      </w:r>
      <w:r w:rsidR="004B6DDC" w:rsidRPr="00E70943">
        <w:rPr>
          <w:rFonts w:ascii="Arial" w:hAnsi="Arial" w:cs="Arial"/>
          <w:sz w:val="24"/>
          <w:szCs w:val="24"/>
        </w:rPr>
        <w:t xml:space="preserve">Caso não haja inscrição, ou que o valor destinado para esta ação </w:t>
      </w:r>
      <w:r w:rsidR="004B6DDC" w:rsidRPr="00CA467D">
        <w:rPr>
          <w:rFonts w:ascii="Arial" w:hAnsi="Arial" w:cs="Arial"/>
          <w:sz w:val="24"/>
          <w:szCs w:val="24"/>
        </w:rPr>
        <w:t xml:space="preserve">não seja utilizado em sua totalidade, </w:t>
      </w:r>
      <w:r w:rsidR="003508CD">
        <w:rPr>
          <w:rFonts w:ascii="Arial" w:hAnsi="Arial" w:cs="Arial"/>
          <w:sz w:val="24"/>
          <w:szCs w:val="24"/>
        </w:rPr>
        <w:t>o m</w:t>
      </w:r>
      <w:r w:rsidRPr="00CA467D">
        <w:rPr>
          <w:rFonts w:ascii="Arial" w:hAnsi="Arial" w:cs="Arial"/>
          <w:sz w:val="24"/>
          <w:szCs w:val="24"/>
        </w:rPr>
        <w:t>unicípio</w:t>
      </w:r>
      <w:r w:rsidR="003508CD">
        <w:rPr>
          <w:rFonts w:ascii="Arial" w:hAnsi="Arial" w:cs="Arial"/>
          <w:sz w:val="24"/>
          <w:szCs w:val="24"/>
        </w:rPr>
        <w:t xml:space="preserve"> r</w:t>
      </w:r>
      <w:r w:rsidRPr="00CA467D">
        <w:rPr>
          <w:rFonts w:ascii="Arial" w:hAnsi="Arial" w:cs="Arial"/>
          <w:sz w:val="24"/>
          <w:szCs w:val="24"/>
        </w:rPr>
        <w:t>ever</w:t>
      </w:r>
      <w:r w:rsidR="003508CD">
        <w:rPr>
          <w:rFonts w:ascii="Arial" w:hAnsi="Arial" w:cs="Arial"/>
          <w:sz w:val="24"/>
          <w:szCs w:val="24"/>
        </w:rPr>
        <w:t xml:space="preserve">terá o saldo remanescente </w:t>
      </w:r>
      <w:r w:rsidRPr="00CA467D">
        <w:rPr>
          <w:rFonts w:ascii="Arial" w:hAnsi="Arial" w:cs="Arial"/>
          <w:sz w:val="24"/>
          <w:szCs w:val="24"/>
        </w:rPr>
        <w:t>ao fundo estadual de cultura do Estado ou ao órgão</w:t>
      </w:r>
      <w:r w:rsidR="003508CD">
        <w:rPr>
          <w:rFonts w:ascii="Arial" w:hAnsi="Arial" w:cs="Arial"/>
          <w:sz w:val="24"/>
          <w:szCs w:val="24"/>
        </w:rPr>
        <w:t>/</w:t>
      </w:r>
      <w:r w:rsidRPr="00CA467D">
        <w:rPr>
          <w:rFonts w:ascii="Arial" w:hAnsi="Arial" w:cs="Arial"/>
          <w:sz w:val="24"/>
          <w:szCs w:val="24"/>
        </w:rPr>
        <w:t>entidade estadual responsável pela gestão desses recursos.</w:t>
      </w:r>
    </w:p>
    <w:p w14:paraId="6A11A188" w14:textId="77777777" w:rsidR="00CA467D" w:rsidRPr="00DA0F86" w:rsidRDefault="00CA467D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16EC13D" w14:textId="77777777" w:rsidR="002647A8" w:rsidRDefault="00CA467D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4B6DD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III</w:t>
      </w:r>
      <w:r w:rsidR="002647A8">
        <w:rPr>
          <w:rFonts w:ascii="Arial" w:hAnsi="Arial" w:cs="Arial"/>
          <w:sz w:val="24"/>
          <w:szCs w:val="24"/>
        </w:rPr>
        <w:t xml:space="preserve"> – Para mais informações ou tirar dúvidas, os interessados deverão entrar em contato por e-mail: </w:t>
      </w:r>
      <w:r w:rsidR="002647A8" w:rsidRPr="00CA467D">
        <w:rPr>
          <w:rFonts w:ascii="Arial" w:hAnsi="Arial" w:cs="Arial"/>
          <w:sz w:val="24"/>
          <w:szCs w:val="24"/>
          <w:u w:val="single"/>
        </w:rPr>
        <w:t>educacao@cerronegro.sc.gov.br</w:t>
      </w:r>
      <w:r w:rsidR="002647A8">
        <w:rPr>
          <w:rFonts w:ascii="Arial" w:hAnsi="Arial" w:cs="Arial"/>
          <w:sz w:val="24"/>
          <w:szCs w:val="24"/>
        </w:rPr>
        <w:t xml:space="preserve"> ou pelo telefone (49) 32580156.</w:t>
      </w:r>
    </w:p>
    <w:p w14:paraId="50F80B0A" w14:textId="77777777" w:rsidR="002647A8" w:rsidRDefault="002647A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6CC5C38" w14:textId="77777777" w:rsidR="002647A8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 Publique-se. Cumpra-se.</w:t>
      </w:r>
    </w:p>
    <w:p w14:paraId="78FAA529" w14:textId="77777777" w:rsidR="002647A8" w:rsidRDefault="003E023C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Cerro Negro, 19</w:t>
      </w:r>
      <w:r w:rsidR="002647A8">
        <w:rPr>
          <w:rFonts w:ascii="Arial" w:hAnsi="Arial" w:cs="Arial"/>
          <w:sz w:val="24"/>
          <w:szCs w:val="24"/>
        </w:rPr>
        <w:t xml:space="preserve"> de outubro de 2020.</w:t>
      </w:r>
    </w:p>
    <w:p w14:paraId="429F0769" w14:textId="77777777" w:rsidR="002647A8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69EC282D" w14:textId="77777777" w:rsidR="002647A8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CE28CE" w14:textId="77777777" w:rsidR="003D4472" w:rsidRPr="003D4472" w:rsidRDefault="003D4472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00343D" w14:textId="77777777" w:rsidR="002647A8" w:rsidRPr="003D4472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472">
        <w:rPr>
          <w:rFonts w:ascii="Arial" w:hAnsi="Arial" w:cs="Arial"/>
          <w:b/>
          <w:sz w:val="24"/>
          <w:szCs w:val="24"/>
        </w:rPr>
        <w:t>ADEMILSON CONRADO</w:t>
      </w:r>
    </w:p>
    <w:p w14:paraId="1DE0D3FD" w14:textId="77777777" w:rsidR="002647A8" w:rsidRPr="003D4472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472">
        <w:rPr>
          <w:rFonts w:ascii="Arial" w:hAnsi="Arial" w:cs="Arial"/>
          <w:b/>
          <w:sz w:val="24"/>
          <w:szCs w:val="24"/>
        </w:rPr>
        <w:t>Prefeito Municipal</w:t>
      </w:r>
    </w:p>
    <w:p w14:paraId="553163DB" w14:textId="77777777" w:rsidR="002647A8" w:rsidRPr="003D4472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D0A551" w14:textId="77777777" w:rsidR="002647A8" w:rsidRPr="003D4472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630FAE" w14:textId="77777777" w:rsidR="002647A8" w:rsidRPr="003D4472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472">
        <w:rPr>
          <w:rFonts w:ascii="Arial" w:hAnsi="Arial" w:cs="Arial"/>
          <w:b/>
          <w:sz w:val="24"/>
          <w:szCs w:val="24"/>
        </w:rPr>
        <w:t>SANDRA MARA CORADO DE JESUS</w:t>
      </w:r>
    </w:p>
    <w:p w14:paraId="685D7EB2" w14:textId="77777777" w:rsidR="002647A8" w:rsidRPr="003D4472" w:rsidRDefault="002647A8" w:rsidP="00CA46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472">
        <w:rPr>
          <w:rFonts w:ascii="Arial" w:hAnsi="Arial" w:cs="Arial"/>
          <w:b/>
          <w:sz w:val="24"/>
          <w:szCs w:val="24"/>
        </w:rPr>
        <w:t>Secretária Municipal de Educação, Cultura e Turismo</w:t>
      </w:r>
    </w:p>
    <w:p w14:paraId="65D24F80" w14:textId="77777777" w:rsidR="00E27C18" w:rsidRPr="003D4472" w:rsidRDefault="00E27C1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40BD5D" w14:textId="77777777" w:rsidR="00E27C18" w:rsidRDefault="00E27C18" w:rsidP="00CA4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EAD66C9" w14:textId="77777777" w:rsidR="00701B85" w:rsidRDefault="00701B85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D4D0A3B" w14:textId="77777777" w:rsidR="005A1680" w:rsidRDefault="005A1680" w:rsidP="00CA467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4F8E51C6" w14:textId="77777777" w:rsidR="004E2E93" w:rsidRDefault="004E2E93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</w:pPr>
    </w:p>
    <w:p w14:paraId="21E3F8B1" w14:textId="77777777" w:rsidR="004E2E93" w:rsidRDefault="004E2E93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</w:pPr>
    </w:p>
    <w:p w14:paraId="41C85706" w14:textId="77777777" w:rsidR="00122DBC" w:rsidRDefault="00122DBC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</w:pPr>
    </w:p>
    <w:p w14:paraId="3DBF47EA" w14:textId="77777777" w:rsidR="003B149F" w:rsidRDefault="003B149F" w:rsidP="00CA467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E36A177" w14:textId="77777777" w:rsidR="003B149F" w:rsidRPr="003B149F" w:rsidRDefault="003B149F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0DD3AAE" w14:textId="77777777" w:rsidR="003B149F" w:rsidRDefault="003B149F" w:rsidP="00CA467D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2210725" w14:textId="77777777" w:rsidR="00924987" w:rsidRDefault="00924987" w:rsidP="00CA467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sectPr w:rsidR="00924987" w:rsidSect="00CA467D">
      <w:headerReference w:type="default" r:id="rId7"/>
      <w:footerReference w:type="default" r:id="rId8"/>
      <w:pgSz w:w="11906" w:h="16838"/>
      <w:pgMar w:top="1701" w:right="1274" w:bottom="1276" w:left="170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9D0F" w14:textId="77777777" w:rsidR="0047571B" w:rsidRDefault="0047571B" w:rsidP="00223975">
      <w:pPr>
        <w:spacing w:after="0" w:line="240" w:lineRule="auto"/>
      </w:pPr>
      <w:r>
        <w:separator/>
      </w:r>
    </w:p>
  </w:endnote>
  <w:endnote w:type="continuationSeparator" w:id="0">
    <w:p w14:paraId="5AFA6A0A" w14:textId="77777777" w:rsidR="0047571B" w:rsidRDefault="0047571B" w:rsidP="002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07607"/>
      <w:docPartObj>
        <w:docPartGallery w:val="Page Numbers (Bottom of Page)"/>
        <w:docPartUnique/>
      </w:docPartObj>
    </w:sdtPr>
    <w:sdtEndPr/>
    <w:sdtContent>
      <w:sdt>
        <w:sdtPr>
          <w:id w:val="-102266098"/>
          <w:docPartObj>
            <w:docPartGallery w:val="Page Numbers (Top of Page)"/>
            <w:docPartUnique/>
          </w:docPartObj>
        </w:sdtPr>
        <w:sdtEndPr/>
        <w:sdtContent>
          <w:p w14:paraId="3C6F084C" w14:textId="77777777" w:rsidR="00223975" w:rsidRDefault="0022397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F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E2142" w14:textId="77777777" w:rsidR="00223975" w:rsidRDefault="002239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4160" w14:textId="77777777" w:rsidR="0047571B" w:rsidRDefault="0047571B" w:rsidP="00223975">
      <w:pPr>
        <w:spacing w:after="0" w:line="240" w:lineRule="auto"/>
      </w:pPr>
      <w:r>
        <w:separator/>
      </w:r>
    </w:p>
  </w:footnote>
  <w:footnote w:type="continuationSeparator" w:id="0">
    <w:p w14:paraId="19E01BA3" w14:textId="77777777" w:rsidR="0047571B" w:rsidRDefault="0047571B" w:rsidP="002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85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7175"/>
    </w:tblGrid>
    <w:tr w:rsidR="00987026" w14:paraId="23642747" w14:textId="77777777" w:rsidTr="000D7831">
      <w:tc>
        <w:tcPr>
          <w:tcW w:w="1809" w:type="dxa"/>
        </w:tcPr>
        <w:p w14:paraId="7A6F0423" w14:textId="77777777" w:rsidR="00987026" w:rsidRDefault="00987026" w:rsidP="00987026">
          <w:pPr>
            <w:spacing w:after="0"/>
            <w:jc w:val="both"/>
            <w:rPr>
              <w:rFonts w:ascii="Times New Roman" w:hAnsi="Times New Roman"/>
              <w:sz w:val="24"/>
              <w:szCs w:val="24"/>
            </w:rPr>
          </w:pPr>
          <w:r w:rsidRPr="00F94872">
            <w:rPr>
              <w:noProof/>
              <w:lang w:eastAsia="pt-BR"/>
            </w:rPr>
            <w:drawing>
              <wp:inline distT="0" distB="0" distL="0" distR="0" wp14:anchorId="219D4392" wp14:editId="2935E9DE">
                <wp:extent cx="767080" cy="655070"/>
                <wp:effectExtent l="0" t="0" r="0" b="0"/>
                <wp:docPr id="34" name="Imagem 34" descr="cerro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erro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376" cy="66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FEA6A2" w14:textId="77777777" w:rsidR="00987026" w:rsidRDefault="00987026" w:rsidP="00987026">
          <w:pPr>
            <w:spacing w:after="0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  <w:tc>
        <w:tcPr>
          <w:tcW w:w="7169" w:type="dxa"/>
        </w:tcPr>
        <w:p w14:paraId="374B4854" w14:textId="77777777" w:rsidR="00987026" w:rsidRPr="001C1CBB" w:rsidRDefault="00987026" w:rsidP="001C1CBB">
          <w:pPr>
            <w:pStyle w:val="Ttulo1"/>
            <w:spacing w:line="276" w:lineRule="auto"/>
            <w:jc w:val="center"/>
            <w:rPr>
              <w:rFonts w:ascii="Times New Roman" w:hAnsi="Times New Roman"/>
              <w:sz w:val="24"/>
              <w:szCs w:val="24"/>
              <w:lang w:val="pt-BR"/>
            </w:rPr>
          </w:pPr>
          <w:r w:rsidRPr="001C1CBB">
            <w:rPr>
              <w:rFonts w:ascii="Times New Roman" w:hAnsi="Times New Roman"/>
              <w:sz w:val="24"/>
              <w:szCs w:val="24"/>
              <w:lang w:val="pt-BR"/>
            </w:rPr>
            <w:t>PREFEITURA MUNICIPAL DE CERRO NEGRO</w:t>
          </w:r>
        </w:p>
        <w:p w14:paraId="5E229030" w14:textId="77777777" w:rsidR="00987026" w:rsidRPr="001C1CBB" w:rsidRDefault="00987026" w:rsidP="001C1CBB">
          <w:pPr>
            <w:pStyle w:val="SemEspaamento"/>
            <w:spacing w:line="276" w:lineRule="auto"/>
            <w:jc w:val="center"/>
          </w:pPr>
          <w:r w:rsidRPr="001C1CBB">
            <w:t>ESTADO DE SANTA CATARINA</w:t>
          </w:r>
        </w:p>
        <w:p w14:paraId="6F025AD3" w14:textId="77777777" w:rsidR="00987026" w:rsidRPr="001C1CBB" w:rsidRDefault="00987026" w:rsidP="001C1CBB">
          <w:pPr>
            <w:pStyle w:val="SemEspaamento"/>
            <w:spacing w:line="276" w:lineRule="auto"/>
            <w:jc w:val="center"/>
            <w:rPr>
              <w:b/>
            </w:rPr>
          </w:pPr>
          <w:r w:rsidRPr="001C1CBB">
            <w:t>Secretaria Municipal de Educação, Cultura e Turismo</w:t>
          </w:r>
        </w:p>
        <w:p w14:paraId="4863453E" w14:textId="77777777" w:rsidR="00987026" w:rsidRDefault="00987026" w:rsidP="00987026">
          <w:pPr>
            <w:spacing w:after="0"/>
            <w:jc w:val="both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4439AC5" w14:textId="77777777" w:rsidR="00E70943" w:rsidRDefault="00E70943" w:rsidP="00987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8129DB"/>
    <w:multiLevelType w:val="hybridMultilevel"/>
    <w:tmpl w:val="D52B10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4CB74E"/>
    <w:multiLevelType w:val="hybridMultilevel"/>
    <w:tmpl w:val="37313F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D9C4B2"/>
    <w:multiLevelType w:val="hybridMultilevel"/>
    <w:tmpl w:val="1EDA8F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8BFF65"/>
    <w:multiLevelType w:val="hybridMultilevel"/>
    <w:tmpl w:val="ACCBDB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735EC"/>
    <w:multiLevelType w:val="multilevel"/>
    <w:tmpl w:val="A51E0A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3E214BA"/>
    <w:multiLevelType w:val="hybridMultilevel"/>
    <w:tmpl w:val="DC3EF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BD9"/>
    <w:multiLevelType w:val="multilevel"/>
    <w:tmpl w:val="39EA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E90CAF"/>
    <w:multiLevelType w:val="multilevel"/>
    <w:tmpl w:val="F688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A6025EE"/>
    <w:multiLevelType w:val="hybridMultilevel"/>
    <w:tmpl w:val="C87A9F4C"/>
    <w:lvl w:ilvl="0" w:tplc="BBA067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9C1C18"/>
    <w:multiLevelType w:val="hybridMultilevel"/>
    <w:tmpl w:val="A35C9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B556E"/>
    <w:multiLevelType w:val="multilevel"/>
    <w:tmpl w:val="F688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477835"/>
    <w:multiLevelType w:val="hybridMultilevel"/>
    <w:tmpl w:val="103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4F9"/>
    <w:multiLevelType w:val="hybridMultilevel"/>
    <w:tmpl w:val="6D3E7D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F70501"/>
    <w:multiLevelType w:val="hybridMultilevel"/>
    <w:tmpl w:val="1FD69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7E2E"/>
    <w:multiLevelType w:val="hybridMultilevel"/>
    <w:tmpl w:val="D79E6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6D08"/>
    <w:multiLevelType w:val="hybridMultilevel"/>
    <w:tmpl w:val="473AE3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F1B"/>
    <w:multiLevelType w:val="multilevel"/>
    <w:tmpl w:val="39EA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733A8"/>
    <w:multiLevelType w:val="hybridMultilevel"/>
    <w:tmpl w:val="71578B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66F194"/>
    <w:multiLevelType w:val="hybridMultilevel"/>
    <w:tmpl w:val="FFBE0E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473078"/>
    <w:multiLevelType w:val="multilevel"/>
    <w:tmpl w:val="70C6E6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0217666"/>
    <w:multiLevelType w:val="hybridMultilevel"/>
    <w:tmpl w:val="944A47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6A1A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069BA"/>
    <w:multiLevelType w:val="multilevel"/>
    <w:tmpl w:val="F688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E41024"/>
    <w:multiLevelType w:val="multilevel"/>
    <w:tmpl w:val="BBA2C4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0C6C"/>
    <w:multiLevelType w:val="multilevel"/>
    <w:tmpl w:val="70C6E6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B8F525C"/>
    <w:multiLevelType w:val="hybridMultilevel"/>
    <w:tmpl w:val="EF88E5B0"/>
    <w:lvl w:ilvl="0" w:tplc="2E027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F1B87"/>
    <w:multiLevelType w:val="multilevel"/>
    <w:tmpl w:val="BBA2C4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5C8"/>
    <w:multiLevelType w:val="multilevel"/>
    <w:tmpl w:val="BBA2C4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16EFA"/>
    <w:multiLevelType w:val="multilevel"/>
    <w:tmpl w:val="BBA2C4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D15C9"/>
    <w:multiLevelType w:val="multilevel"/>
    <w:tmpl w:val="70C6E6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0"/>
  </w:num>
  <w:num w:numId="13">
    <w:abstractNumId w:val="19"/>
  </w:num>
  <w:num w:numId="14">
    <w:abstractNumId w:val="7"/>
  </w:num>
  <w:num w:numId="15">
    <w:abstractNumId w:val="18"/>
  </w:num>
  <w:num w:numId="16">
    <w:abstractNumId w:val="17"/>
  </w:num>
  <w:num w:numId="17">
    <w:abstractNumId w:val="1"/>
  </w:num>
  <w:num w:numId="18">
    <w:abstractNumId w:val="11"/>
  </w:num>
  <w:num w:numId="19">
    <w:abstractNumId w:val="27"/>
  </w:num>
  <w:num w:numId="20">
    <w:abstractNumId w:val="26"/>
  </w:num>
  <w:num w:numId="21">
    <w:abstractNumId w:val="25"/>
  </w:num>
  <w:num w:numId="22">
    <w:abstractNumId w:val="22"/>
  </w:num>
  <w:num w:numId="23">
    <w:abstractNumId w:val="8"/>
  </w:num>
  <w:num w:numId="24">
    <w:abstractNumId w:val="10"/>
  </w:num>
  <w:num w:numId="25">
    <w:abstractNumId w:val="3"/>
  </w:num>
  <w:num w:numId="26">
    <w:abstractNumId w:val="2"/>
  </w:num>
  <w:num w:numId="27">
    <w:abstractNumId w:val="24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91"/>
    <w:rsid w:val="000A3A75"/>
    <w:rsid w:val="000C0DA5"/>
    <w:rsid w:val="00114AB2"/>
    <w:rsid w:val="00122DBC"/>
    <w:rsid w:val="00191FF9"/>
    <w:rsid w:val="001936DC"/>
    <w:rsid w:val="001C1CBB"/>
    <w:rsid w:val="001D6AD5"/>
    <w:rsid w:val="00223975"/>
    <w:rsid w:val="0024548B"/>
    <w:rsid w:val="00253ABB"/>
    <w:rsid w:val="00262764"/>
    <w:rsid w:val="002647A8"/>
    <w:rsid w:val="003508CD"/>
    <w:rsid w:val="0035735F"/>
    <w:rsid w:val="003B149F"/>
    <w:rsid w:val="003D4472"/>
    <w:rsid w:val="003E023C"/>
    <w:rsid w:val="003E044B"/>
    <w:rsid w:val="0047571B"/>
    <w:rsid w:val="004B6DDC"/>
    <w:rsid w:val="004C7F27"/>
    <w:rsid w:val="004D32D2"/>
    <w:rsid w:val="004E2E93"/>
    <w:rsid w:val="00542FBE"/>
    <w:rsid w:val="00560ADF"/>
    <w:rsid w:val="0056516B"/>
    <w:rsid w:val="005764F8"/>
    <w:rsid w:val="005A1680"/>
    <w:rsid w:val="005D5F52"/>
    <w:rsid w:val="0061553B"/>
    <w:rsid w:val="006239AF"/>
    <w:rsid w:val="00693A0D"/>
    <w:rsid w:val="00701B85"/>
    <w:rsid w:val="00755F21"/>
    <w:rsid w:val="007676AE"/>
    <w:rsid w:val="00791991"/>
    <w:rsid w:val="007F60CD"/>
    <w:rsid w:val="00874F03"/>
    <w:rsid w:val="008B7CF8"/>
    <w:rsid w:val="008E67BE"/>
    <w:rsid w:val="008F17DA"/>
    <w:rsid w:val="008F714E"/>
    <w:rsid w:val="00907919"/>
    <w:rsid w:val="0091423C"/>
    <w:rsid w:val="00924987"/>
    <w:rsid w:val="00936511"/>
    <w:rsid w:val="00987026"/>
    <w:rsid w:val="009D7EE7"/>
    <w:rsid w:val="009F14B1"/>
    <w:rsid w:val="00A83928"/>
    <w:rsid w:val="00A84806"/>
    <w:rsid w:val="00A9029A"/>
    <w:rsid w:val="00AA068B"/>
    <w:rsid w:val="00B07403"/>
    <w:rsid w:val="00BE0526"/>
    <w:rsid w:val="00BF42BD"/>
    <w:rsid w:val="00C370A9"/>
    <w:rsid w:val="00CA467D"/>
    <w:rsid w:val="00CB5013"/>
    <w:rsid w:val="00D111BD"/>
    <w:rsid w:val="00D755DF"/>
    <w:rsid w:val="00D80D8E"/>
    <w:rsid w:val="00DA0F86"/>
    <w:rsid w:val="00DA236E"/>
    <w:rsid w:val="00DE0EEB"/>
    <w:rsid w:val="00E27C18"/>
    <w:rsid w:val="00E44B1B"/>
    <w:rsid w:val="00E70943"/>
    <w:rsid w:val="00EB5980"/>
    <w:rsid w:val="00F03A7F"/>
    <w:rsid w:val="00F15B8E"/>
    <w:rsid w:val="00F91C1E"/>
    <w:rsid w:val="00F96D4F"/>
    <w:rsid w:val="00FA6E55"/>
    <w:rsid w:val="00FB3752"/>
    <w:rsid w:val="00FD39A0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1EB"/>
  <w15:docId w15:val="{53C65289-940E-054B-B869-314DBD1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7026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714E"/>
    <w:rPr>
      <w:color w:val="0000FF" w:themeColor="hyperlink"/>
      <w:u w:val="single"/>
    </w:rPr>
  </w:style>
  <w:style w:type="paragraph" w:customStyle="1" w:styleId="Default">
    <w:name w:val="Default"/>
    <w:rsid w:val="00AA0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C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3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75"/>
  </w:style>
  <w:style w:type="paragraph" w:styleId="Rodap">
    <w:name w:val="footer"/>
    <w:basedOn w:val="Normal"/>
    <w:link w:val="RodapChar"/>
    <w:uiPriority w:val="99"/>
    <w:unhideWhenUsed/>
    <w:rsid w:val="00223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75"/>
  </w:style>
  <w:style w:type="character" w:customStyle="1" w:styleId="Ttulo1Char">
    <w:name w:val="Título 1 Char"/>
    <w:basedOn w:val="Fontepargpadro"/>
    <w:link w:val="Ttulo1"/>
    <w:rsid w:val="00987026"/>
    <w:rPr>
      <w:rFonts w:ascii="Book Antiqua" w:eastAsia="Times New Roman" w:hAnsi="Book Antiqua" w:cs="Times New Roman"/>
      <w:sz w:val="28"/>
      <w:szCs w:val="20"/>
      <w:lang w:val="en-US" w:eastAsia="pt-BR"/>
    </w:rPr>
  </w:style>
  <w:style w:type="paragraph" w:styleId="SemEspaamento">
    <w:name w:val="No Spacing"/>
    <w:uiPriority w:val="1"/>
    <w:qFormat/>
    <w:rsid w:val="0098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2DBC"/>
    <w:rPr>
      <w:b/>
      <w:bCs/>
    </w:rPr>
  </w:style>
  <w:style w:type="paragraph" w:customStyle="1" w:styleId="dou-paragraph">
    <w:name w:val="dou-paragraph"/>
    <w:basedOn w:val="Normal"/>
    <w:rsid w:val="0012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Jr Grisang</dc:creator>
  <cp:lastModifiedBy>Cliente</cp:lastModifiedBy>
  <cp:revision>2</cp:revision>
  <cp:lastPrinted>2020-10-25T22:07:00Z</cp:lastPrinted>
  <dcterms:created xsi:type="dcterms:W3CDTF">2020-10-27T16:15:00Z</dcterms:created>
  <dcterms:modified xsi:type="dcterms:W3CDTF">2020-10-27T16:15:00Z</dcterms:modified>
</cp:coreProperties>
</file>