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noProof/>
          <w:sz w:val="24"/>
          <w:szCs w:val="24"/>
          <w:lang w:eastAsia="pt-BR"/>
        </w:rPr>
        <w:drawing>
          <wp:anchor distT="0" distB="0" distL="114300" distR="114300" simplePos="0" relativeHeight="251661312" behindDoc="0" locked="0" layoutInCell="1" allowOverlap="1" wp14:anchorId="098E33B4" wp14:editId="2F624720">
            <wp:simplePos x="0" y="0"/>
            <wp:positionH relativeFrom="column">
              <wp:posOffset>-203835</wp:posOffset>
            </wp:positionH>
            <wp:positionV relativeFrom="paragraph">
              <wp:posOffset>0</wp:posOffset>
            </wp:positionV>
            <wp:extent cx="840105" cy="762000"/>
            <wp:effectExtent l="0" t="0" r="0" b="0"/>
            <wp:wrapSquare wrapText="bothSides"/>
            <wp:docPr id="3" name="Imagem 3" descr="Brasao_CerroNegro_SantaCatarina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_CerroNegro_SantaCatarina_Brasil.jpg"/>
                    <pic:cNvPicPr>
                      <a:picLocks noChangeAspect="1" noChangeArrowheads="1"/>
                    </pic:cNvPicPr>
                  </pic:nvPicPr>
                  <pic:blipFill>
                    <a:blip r:embed="rId6" cstate="print"/>
                    <a:srcRect/>
                    <a:stretch>
                      <a:fillRect/>
                    </a:stretch>
                  </pic:blipFill>
                  <pic:spPr bwMode="auto">
                    <a:xfrm>
                      <a:off x="0" y="0"/>
                      <a:ext cx="840105" cy="762000"/>
                    </a:xfrm>
                    <a:prstGeom prst="rect">
                      <a:avLst/>
                    </a:prstGeom>
                    <a:noFill/>
                    <a:ln w="9525">
                      <a:noFill/>
                      <a:miter lim="800000"/>
                      <a:headEnd/>
                      <a:tailEnd/>
                    </a:ln>
                  </pic:spPr>
                </pic:pic>
              </a:graphicData>
            </a:graphic>
          </wp:anchor>
        </w:drawing>
      </w:r>
      <w:r w:rsidRPr="002C30FA">
        <w:rPr>
          <w:rFonts w:ascii="Times New Roman" w:hAnsi="Times New Roman" w:cs="Times New Roman"/>
          <w:b/>
          <w:sz w:val="24"/>
          <w:szCs w:val="24"/>
        </w:rPr>
        <w:t>ESTADO DE SANTA CATARINA</w:t>
      </w:r>
    </w:p>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PREFEITURA MUNICIPAL DE CERRO NEGRO-SC</w:t>
      </w:r>
    </w:p>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SECRETARIA MUNICIPAL DE SAÚDE</w:t>
      </w:r>
    </w:p>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VIGILÂNCIA SANITÁRIA</w:t>
      </w:r>
    </w:p>
    <w:p w:rsidR="002C30FA" w:rsidRDefault="002C30FA" w:rsidP="003E0D59">
      <w:pPr>
        <w:ind w:left="708"/>
        <w:jc w:val="center"/>
        <w:rPr>
          <w:rFonts w:ascii="Times New Roman" w:hAnsi="Times New Roman" w:cs="Times New Roman"/>
          <w:sz w:val="28"/>
        </w:rPr>
      </w:pPr>
    </w:p>
    <w:p w:rsidR="00073C9A" w:rsidRPr="00073C9A" w:rsidRDefault="006C4744" w:rsidP="00073C9A">
      <w:pPr>
        <w:jc w:val="both"/>
        <w:rPr>
          <w:rFonts w:ascii="Times New Roman" w:hAnsi="Times New Roman" w:cs="Times New Roman"/>
          <w:b/>
          <w:sz w:val="24"/>
          <w:szCs w:val="24"/>
        </w:rPr>
      </w:pPr>
      <w:r w:rsidRPr="002C30FA">
        <w:rPr>
          <w:rFonts w:ascii="Times New Roman" w:hAnsi="Times New Roman" w:cs="Times New Roman"/>
          <w:b/>
          <w:sz w:val="24"/>
          <w:szCs w:val="24"/>
        </w:rPr>
        <w:t>ROTEIRO DE INSPEÇÃO</w:t>
      </w:r>
      <w:r w:rsidR="00073C9A">
        <w:rPr>
          <w:rFonts w:ascii="Times New Roman" w:hAnsi="Times New Roman" w:cs="Times New Roman"/>
          <w:b/>
          <w:sz w:val="24"/>
          <w:szCs w:val="24"/>
        </w:rPr>
        <w:t xml:space="preserve"> </w:t>
      </w:r>
      <w:r w:rsidR="00AE4671">
        <w:rPr>
          <w:rFonts w:ascii="Times New Roman" w:hAnsi="Times New Roman" w:cs="Times New Roman"/>
          <w:b/>
          <w:sz w:val="24"/>
          <w:szCs w:val="24"/>
        </w:rPr>
        <w:t>PARA PISCINAS</w:t>
      </w:r>
    </w:p>
    <w:p w:rsidR="002C30FA" w:rsidRDefault="002C30FA" w:rsidP="00073C9A">
      <w:pPr>
        <w:rPr>
          <w:rFonts w:ascii="Times New Roman" w:hAnsi="Times New Roman" w:cs="Times New Roman"/>
          <w:b/>
          <w:sz w:val="24"/>
          <w:szCs w:val="24"/>
        </w:rPr>
      </w:pPr>
    </w:p>
    <w:tbl>
      <w:tblPr>
        <w:tblStyle w:val="Tabelacomgrade"/>
        <w:tblW w:w="11057" w:type="dxa"/>
        <w:tblInd w:w="-1281" w:type="dxa"/>
        <w:tblLook w:val="04A0" w:firstRow="1" w:lastRow="0" w:firstColumn="1" w:lastColumn="0" w:noHBand="0" w:noVBand="1"/>
      </w:tblPr>
      <w:tblGrid>
        <w:gridCol w:w="7088"/>
        <w:gridCol w:w="3969"/>
      </w:tblGrid>
      <w:tr w:rsidR="002C30FA" w:rsidTr="002C30FA">
        <w:tc>
          <w:tcPr>
            <w:tcW w:w="11057" w:type="dxa"/>
            <w:gridSpan w:val="2"/>
          </w:tcPr>
          <w:p w:rsidR="002C30FA" w:rsidRPr="00F27EFA" w:rsidRDefault="002C30FA" w:rsidP="002C30FA">
            <w:pPr>
              <w:jc w:val="center"/>
              <w:rPr>
                <w:rFonts w:ascii="Times New Roman" w:hAnsi="Times New Roman" w:cs="Times New Roman"/>
                <w:b/>
                <w:sz w:val="24"/>
                <w:szCs w:val="24"/>
              </w:rPr>
            </w:pPr>
            <w:r w:rsidRPr="00F27EFA">
              <w:rPr>
                <w:rFonts w:ascii="Times New Roman" w:hAnsi="Times New Roman" w:cs="Times New Roman"/>
                <w:b/>
                <w:sz w:val="24"/>
                <w:szCs w:val="24"/>
              </w:rPr>
              <w:t>IDENTIFICAÇÃO DA EMPRESA</w:t>
            </w:r>
          </w:p>
        </w:tc>
      </w:tr>
      <w:tr w:rsidR="002C30FA" w:rsidTr="002C30FA">
        <w:tc>
          <w:tcPr>
            <w:tcW w:w="11057" w:type="dxa"/>
            <w:gridSpan w:val="2"/>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RAZÃO SOCIAL:</w:t>
            </w:r>
          </w:p>
        </w:tc>
      </w:tr>
      <w:tr w:rsidR="00F27EFA" w:rsidTr="002C30FA">
        <w:tc>
          <w:tcPr>
            <w:tcW w:w="11057" w:type="dxa"/>
            <w:gridSpan w:val="2"/>
          </w:tcPr>
          <w:p w:rsidR="00F27EFA" w:rsidRPr="00F27EFA" w:rsidRDefault="00F27EFA" w:rsidP="002C30FA">
            <w:pPr>
              <w:rPr>
                <w:rFonts w:ascii="Times New Roman" w:hAnsi="Times New Roman" w:cs="Times New Roman"/>
                <w:sz w:val="24"/>
                <w:szCs w:val="24"/>
              </w:rPr>
            </w:pPr>
            <w:r w:rsidRPr="00F27EFA">
              <w:rPr>
                <w:rFonts w:ascii="Times New Roman" w:hAnsi="Times New Roman" w:cs="Times New Roman"/>
                <w:sz w:val="24"/>
                <w:szCs w:val="24"/>
              </w:rPr>
              <w:t>CNPJ:</w:t>
            </w:r>
          </w:p>
        </w:tc>
      </w:tr>
      <w:tr w:rsidR="002C30FA" w:rsidTr="002C30FA">
        <w:tc>
          <w:tcPr>
            <w:tcW w:w="11057" w:type="dxa"/>
            <w:gridSpan w:val="2"/>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NOME DE FANTASIA:</w:t>
            </w:r>
          </w:p>
        </w:tc>
      </w:tr>
      <w:tr w:rsidR="002C30FA" w:rsidTr="00073C9A">
        <w:tc>
          <w:tcPr>
            <w:tcW w:w="7088" w:type="dxa"/>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REPRESENTANTE LEGAL:</w:t>
            </w:r>
          </w:p>
        </w:tc>
        <w:tc>
          <w:tcPr>
            <w:tcW w:w="3969" w:type="dxa"/>
          </w:tcPr>
          <w:p w:rsidR="002C30FA" w:rsidRPr="00F27EFA" w:rsidRDefault="002C30FA" w:rsidP="00F27EFA">
            <w:pPr>
              <w:rPr>
                <w:rFonts w:ascii="Times New Roman" w:hAnsi="Times New Roman" w:cs="Times New Roman"/>
                <w:b/>
                <w:sz w:val="24"/>
                <w:szCs w:val="24"/>
              </w:rPr>
            </w:pPr>
            <w:r w:rsidRPr="00F27EFA">
              <w:rPr>
                <w:rFonts w:ascii="Times New Roman" w:hAnsi="Times New Roman" w:cs="Times New Roman"/>
                <w:sz w:val="24"/>
                <w:szCs w:val="24"/>
              </w:rPr>
              <w:t>CPF</w:t>
            </w:r>
            <w:r w:rsidR="00F27EFA">
              <w:rPr>
                <w:rFonts w:ascii="Times New Roman" w:hAnsi="Times New Roman" w:cs="Times New Roman"/>
                <w:sz w:val="24"/>
                <w:szCs w:val="24"/>
              </w:rPr>
              <w:t>:</w:t>
            </w:r>
          </w:p>
        </w:tc>
      </w:tr>
      <w:tr w:rsidR="002C30FA" w:rsidTr="00073C9A">
        <w:tc>
          <w:tcPr>
            <w:tcW w:w="7088" w:type="dxa"/>
          </w:tcPr>
          <w:p w:rsidR="002C30FA" w:rsidRPr="00F27EFA" w:rsidRDefault="00F27EFA" w:rsidP="002C30FA">
            <w:pPr>
              <w:rPr>
                <w:rFonts w:ascii="Times New Roman" w:hAnsi="Times New Roman" w:cs="Times New Roman"/>
                <w:sz w:val="24"/>
                <w:szCs w:val="24"/>
              </w:rPr>
            </w:pPr>
            <w:r>
              <w:rPr>
                <w:rFonts w:ascii="Times New Roman" w:hAnsi="Times New Roman" w:cs="Times New Roman"/>
                <w:sz w:val="24"/>
                <w:szCs w:val="24"/>
              </w:rPr>
              <w:t>ENDEREÇO:</w:t>
            </w:r>
          </w:p>
        </w:tc>
        <w:tc>
          <w:tcPr>
            <w:tcW w:w="3969" w:type="dxa"/>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TELEFONE</w:t>
            </w:r>
          </w:p>
        </w:tc>
      </w:tr>
    </w:tbl>
    <w:p w:rsidR="002C30FA" w:rsidRPr="003E0D59" w:rsidRDefault="00F27EFA" w:rsidP="003E0D59">
      <w:pPr>
        <w:ind w:left="-1134"/>
        <w:jc w:val="both"/>
        <w:rPr>
          <w:rFonts w:ascii="Times New Roman" w:hAnsi="Times New Roman" w:cs="Times New Roman"/>
          <w:sz w:val="24"/>
          <w:szCs w:val="24"/>
        </w:rPr>
      </w:pPr>
      <w:r w:rsidRPr="003E0D59">
        <w:rPr>
          <w:rFonts w:ascii="Times New Roman" w:hAnsi="Times New Roman" w:cs="Times New Roman"/>
          <w:b/>
          <w:sz w:val="24"/>
          <w:szCs w:val="24"/>
        </w:rPr>
        <w:t>Legenda:</w:t>
      </w:r>
      <w:r w:rsidRPr="003E0D59">
        <w:rPr>
          <w:rFonts w:ascii="Times New Roman" w:hAnsi="Times New Roman" w:cs="Times New Roman"/>
          <w:sz w:val="24"/>
          <w:szCs w:val="24"/>
        </w:rPr>
        <w:t xml:space="preserve"> </w:t>
      </w:r>
      <w:r w:rsidRPr="003E0D59">
        <w:rPr>
          <w:rFonts w:ascii="Times New Roman" w:hAnsi="Times New Roman" w:cs="Times New Roman"/>
          <w:b/>
          <w:sz w:val="24"/>
          <w:szCs w:val="24"/>
        </w:rPr>
        <w:t>S</w:t>
      </w:r>
      <w:r w:rsidRPr="003E0D59">
        <w:rPr>
          <w:rFonts w:ascii="Times New Roman" w:hAnsi="Times New Roman" w:cs="Times New Roman"/>
          <w:sz w:val="24"/>
          <w:szCs w:val="24"/>
        </w:rPr>
        <w:t xml:space="preserve"> – Sim; </w:t>
      </w:r>
      <w:r w:rsidRPr="003E0D59">
        <w:rPr>
          <w:rFonts w:ascii="Times New Roman" w:hAnsi="Times New Roman" w:cs="Times New Roman"/>
          <w:b/>
          <w:sz w:val="24"/>
          <w:szCs w:val="24"/>
        </w:rPr>
        <w:t>N</w:t>
      </w:r>
      <w:r w:rsidRPr="003E0D59">
        <w:rPr>
          <w:rFonts w:ascii="Times New Roman" w:hAnsi="Times New Roman" w:cs="Times New Roman"/>
          <w:sz w:val="24"/>
          <w:szCs w:val="24"/>
        </w:rPr>
        <w:t xml:space="preserve"> – Não; </w:t>
      </w:r>
      <w:r w:rsidRPr="003E0D59">
        <w:rPr>
          <w:rFonts w:ascii="Times New Roman" w:hAnsi="Times New Roman" w:cs="Times New Roman"/>
          <w:b/>
          <w:sz w:val="24"/>
          <w:szCs w:val="24"/>
        </w:rPr>
        <w:t>NA</w:t>
      </w:r>
      <w:r w:rsidRPr="003E0D59">
        <w:rPr>
          <w:rFonts w:ascii="Times New Roman" w:hAnsi="Times New Roman" w:cs="Times New Roman"/>
          <w:sz w:val="24"/>
          <w:szCs w:val="24"/>
        </w:rPr>
        <w:t xml:space="preserve"> – Não se aplica à atividade desenvolvida;</w:t>
      </w:r>
      <w:r w:rsidR="003E0D59" w:rsidRPr="003E0D59">
        <w:rPr>
          <w:rFonts w:ascii="Times New Roman" w:hAnsi="Times New Roman" w:cs="Times New Roman"/>
          <w:sz w:val="24"/>
          <w:szCs w:val="24"/>
        </w:rPr>
        <w:t xml:space="preserve"> </w:t>
      </w:r>
      <w:r w:rsidRPr="003E0D59">
        <w:rPr>
          <w:rFonts w:ascii="Times New Roman" w:hAnsi="Times New Roman" w:cs="Times New Roman"/>
          <w:b/>
          <w:sz w:val="24"/>
          <w:szCs w:val="24"/>
        </w:rPr>
        <w:t>CF</w:t>
      </w:r>
      <w:r w:rsidRPr="003E0D59">
        <w:rPr>
          <w:rFonts w:ascii="Times New Roman" w:hAnsi="Times New Roman" w:cs="Times New Roman"/>
          <w:sz w:val="24"/>
          <w:szCs w:val="24"/>
        </w:rPr>
        <w:t xml:space="preserve"> – Conformidade</w:t>
      </w:r>
      <w:r w:rsidR="003E0D59">
        <w:rPr>
          <w:rFonts w:ascii="Times New Roman" w:hAnsi="Times New Roman" w:cs="Times New Roman"/>
          <w:sz w:val="24"/>
          <w:szCs w:val="24"/>
        </w:rPr>
        <w:t xml:space="preserve"> </w:t>
      </w:r>
      <w:r w:rsidR="003E0D59" w:rsidRPr="003E0D59">
        <w:rPr>
          <w:rFonts w:ascii="Times New Roman" w:hAnsi="Times New Roman" w:cs="Times New Roman"/>
          <w:sz w:val="24"/>
          <w:szCs w:val="24"/>
        </w:rPr>
        <w:t>(preenchido pelo fiscal no momento da inspeção)</w:t>
      </w:r>
      <w:r w:rsidR="003E0D59">
        <w:rPr>
          <w:rFonts w:ascii="Times New Roman" w:hAnsi="Times New Roman" w:cs="Times New Roman"/>
          <w:sz w:val="24"/>
          <w:szCs w:val="24"/>
        </w:rPr>
        <w:t>.</w:t>
      </w:r>
    </w:p>
    <w:p w:rsidR="002C30FA" w:rsidRPr="002C30FA" w:rsidRDefault="002C30FA" w:rsidP="002C30FA">
      <w:pPr>
        <w:rPr>
          <w:rFonts w:ascii="Times New Roman" w:hAnsi="Times New Roman" w:cs="Times New Roman"/>
          <w:b/>
          <w:sz w:val="24"/>
          <w:szCs w:val="24"/>
        </w:rPr>
      </w:pPr>
    </w:p>
    <w:tbl>
      <w:tblPr>
        <w:tblStyle w:val="Tabelacomgrade"/>
        <w:tblW w:w="11057" w:type="dxa"/>
        <w:tblInd w:w="-1281" w:type="dxa"/>
        <w:tblLook w:val="04A0" w:firstRow="1" w:lastRow="0" w:firstColumn="1" w:lastColumn="0" w:noHBand="0" w:noVBand="1"/>
      </w:tblPr>
      <w:tblGrid>
        <w:gridCol w:w="6096"/>
        <w:gridCol w:w="425"/>
        <w:gridCol w:w="425"/>
        <w:gridCol w:w="567"/>
        <w:gridCol w:w="567"/>
        <w:gridCol w:w="2977"/>
      </w:tblGrid>
      <w:tr w:rsidR="00F27EFA" w:rsidTr="00F27EFA">
        <w:tc>
          <w:tcPr>
            <w:tcW w:w="6096" w:type="dxa"/>
          </w:tcPr>
          <w:p w:rsidR="00F27EFA" w:rsidRPr="00D10183" w:rsidRDefault="00F27EFA" w:rsidP="00700D90">
            <w:pPr>
              <w:jc w:val="center"/>
              <w:rPr>
                <w:rFonts w:ascii="Times New Roman" w:hAnsi="Times New Roman" w:cs="Times New Roman"/>
                <w:b/>
                <w:sz w:val="24"/>
                <w:szCs w:val="24"/>
              </w:rPr>
            </w:pPr>
            <w:r w:rsidRPr="00D10183">
              <w:rPr>
                <w:rFonts w:ascii="Times New Roman" w:hAnsi="Times New Roman" w:cs="Times New Roman"/>
                <w:b/>
                <w:sz w:val="24"/>
                <w:szCs w:val="24"/>
              </w:rPr>
              <w:t>AVALIAÇÃO</w:t>
            </w:r>
          </w:p>
        </w:tc>
        <w:tc>
          <w:tcPr>
            <w:tcW w:w="425" w:type="dxa"/>
          </w:tcPr>
          <w:p w:rsidR="00F27EFA" w:rsidRPr="00D10183" w:rsidRDefault="00F27EFA" w:rsidP="006C4744">
            <w:pPr>
              <w:jc w:val="center"/>
              <w:rPr>
                <w:rFonts w:ascii="Times New Roman" w:hAnsi="Times New Roman" w:cs="Times New Roman"/>
                <w:b/>
                <w:sz w:val="24"/>
                <w:szCs w:val="24"/>
              </w:rPr>
            </w:pPr>
            <w:r w:rsidRPr="00D10183">
              <w:rPr>
                <w:rFonts w:ascii="Times New Roman" w:hAnsi="Times New Roman" w:cs="Times New Roman"/>
                <w:b/>
                <w:sz w:val="24"/>
                <w:szCs w:val="24"/>
              </w:rPr>
              <w:t>S</w:t>
            </w:r>
          </w:p>
        </w:tc>
        <w:tc>
          <w:tcPr>
            <w:tcW w:w="425" w:type="dxa"/>
          </w:tcPr>
          <w:p w:rsidR="00F27EFA" w:rsidRPr="00D10183" w:rsidRDefault="00F27EFA" w:rsidP="006C4744">
            <w:pPr>
              <w:jc w:val="center"/>
              <w:rPr>
                <w:rFonts w:ascii="Times New Roman" w:hAnsi="Times New Roman" w:cs="Times New Roman"/>
                <w:b/>
                <w:sz w:val="24"/>
                <w:szCs w:val="24"/>
              </w:rPr>
            </w:pPr>
            <w:r w:rsidRPr="00D10183">
              <w:rPr>
                <w:rFonts w:ascii="Times New Roman" w:hAnsi="Times New Roman" w:cs="Times New Roman"/>
                <w:b/>
                <w:sz w:val="24"/>
                <w:szCs w:val="24"/>
              </w:rPr>
              <w:t>N</w:t>
            </w:r>
          </w:p>
        </w:tc>
        <w:tc>
          <w:tcPr>
            <w:tcW w:w="567" w:type="dxa"/>
          </w:tcPr>
          <w:p w:rsidR="00F27EFA" w:rsidRPr="00D10183" w:rsidRDefault="00F27EFA" w:rsidP="006C4744">
            <w:pPr>
              <w:jc w:val="center"/>
              <w:rPr>
                <w:rFonts w:ascii="Times New Roman" w:hAnsi="Times New Roman" w:cs="Times New Roman"/>
                <w:b/>
                <w:sz w:val="24"/>
                <w:szCs w:val="24"/>
              </w:rPr>
            </w:pPr>
            <w:r w:rsidRPr="00D10183">
              <w:rPr>
                <w:rFonts w:ascii="Times New Roman" w:hAnsi="Times New Roman" w:cs="Times New Roman"/>
                <w:b/>
                <w:sz w:val="24"/>
                <w:szCs w:val="24"/>
              </w:rPr>
              <w:t>NA</w:t>
            </w:r>
          </w:p>
        </w:tc>
        <w:tc>
          <w:tcPr>
            <w:tcW w:w="567" w:type="dxa"/>
          </w:tcPr>
          <w:p w:rsidR="00F27EFA" w:rsidRPr="00D10183" w:rsidRDefault="00F27EFA" w:rsidP="006C4744">
            <w:pPr>
              <w:jc w:val="center"/>
              <w:rPr>
                <w:rFonts w:ascii="Times New Roman" w:hAnsi="Times New Roman" w:cs="Times New Roman"/>
                <w:b/>
                <w:sz w:val="24"/>
                <w:szCs w:val="24"/>
              </w:rPr>
            </w:pPr>
            <w:r w:rsidRPr="00D10183">
              <w:rPr>
                <w:rFonts w:ascii="Times New Roman" w:hAnsi="Times New Roman" w:cs="Times New Roman"/>
                <w:b/>
                <w:sz w:val="24"/>
                <w:szCs w:val="24"/>
              </w:rPr>
              <w:t>CF</w:t>
            </w:r>
          </w:p>
        </w:tc>
        <w:tc>
          <w:tcPr>
            <w:tcW w:w="2977" w:type="dxa"/>
          </w:tcPr>
          <w:p w:rsidR="00F27EFA" w:rsidRPr="00D10183" w:rsidRDefault="00F27EFA" w:rsidP="006C4744">
            <w:pPr>
              <w:jc w:val="center"/>
              <w:rPr>
                <w:rFonts w:ascii="Times New Roman" w:hAnsi="Times New Roman" w:cs="Times New Roman"/>
                <w:b/>
                <w:sz w:val="24"/>
                <w:szCs w:val="24"/>
              </w:rPr>
            </w:pPr>
            <w:r w:rsidRPr="00D10183">
              <w:rPr>
                <w:rFonts w:ascii="Times New Roman" w:hAnsi="Times New Roman" w:cs="Times New Roman"/>
                <w:b/>
                <w:sz w:val="24"/>
                <w:szCs w:val="24"/>
              </w:rPr>
              <w:t>ENQUADRAMENTO</w:t>
            </w:r>
          </w:p>
        </w:tc>
      </w:tr>
      <w:tr w:rsidR="00267E44" w:rsidTr="00F27EFA">
        <w:tc>
          <w:tcPr>
            <w:tcW w:w="6096" w:type="dxa"/>
          </w:tcPr>
          <w:p w:rsidR="00267E44" w:rsidRPr="0096320D" w:rsidRDefault="00AE4671" w:rsidP="0096320D">
            <w:pPr>
              <w:autoSpaceDE w:val="0"/>
              <w:autoSpaceDN w:val="0"/>
              <w:adjustRightInd w:val="0"/>
              <w:jc w:val="both"/>
              <w:rPr>
                <w:rFonts w:ascii="Times New Roman" w:eastAsia="Times New Roman" w:hAnsi="Times New Roman" w:cs="Times New Roman"/>
                <w:sz w:val="24"/>
                <w:szCs w:val="24"/>
                <w:lang w:eastAsia="pt-BR"/>
              </w:rPr>
            </w:pPr>
            <w:r w:rsidRPr="0096320D">
              <w:rPr>
                <w:rFonts w:ascii="Times New Roman" w:hAnsi="Times New Roman" w:cs="Times New Roman"/>
                <w:sz w:val="24"/>
                <w:szCs w:val="24"/>
              </w:rPr>
              <w:t>Os materiais de apoio (“minhocas”, flutuadores e outros materiais que podem causar bolor e fungos), são mantidos, após o uso, em local arejado e livre de contato com superfícies úmidas?</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AE4671" w:rsidP="0096320D">
            <w:pPr>
              <w:jc w:val="both"/>
              <w:rPr>
                <w:rFonts w:ascii="Times New Roman" w:hAnsi="Times New Roman" w:cs="Times New Roman"/>
                <w:sz w:val="24"/>
                <w:szCs w:val="24"/>
              </w:rPr>
            </w:pPr>
            <w:r w:rsidRPr="0096320D">
              <w:rPr>
                <w:rFonts w:ascii="Times New Roman" w:hAnsi="Times New Roman" w:cs="Times New Roman"/>
                <w:sz w:val="24"/>
                <w:szCs w:val="24"/>
              </w:rPr>
              <w:t>Artigo 7 inciso IV da RN 003/DIVS/SES/2016</w:t>
            </w:r>
          </w:p>
        </w:tc>
      </w:tr>
      <w:tr w:rsidR="00267E44" w:rsidTr="00F27EFA">
        <w:tc>
          <w:tcPr>
            <w:tcW w:w="6096" w:type="dxa"/>
          </w:tcPr>
          <w:p w:rsidR="00267E44" w:rsidRPr="0096320D" w:rsidRDefault="00AE4671" w:rsidP="0096320D">
            <w:pPr>
              <w:autoSpaceDE w:val="0"/>
              <w:autoSpaceDN w:val="0"/>
              <w:adjustRightInd w:val="0"/>
              <w:jc w:val="both"/>
              <w:rPr>
                <w:rFonts w:ascii="Times New Roman" w:eastAsia="Times New Roman" w:hAnsi="Times New Roman" w:cs="Times New Roman"/>
                <w:sz w:val="24"/>
                <w:szCs w:val="24"/>
                <w:lang w:eastAsia="pt-BR"/>
              </w:rPr>
            </w:pPr>
            <w:r w:rsidRPr="0096320D">
              <w:rPr>
                <w:rFonts w:ascii="Times New Roman" w:hAnsi="Times New Roman" w:cs="Times New Roman"/>
                <w:sz w:val="24"/>
                <w:szCs w:val="24"/>
              </w:rPr>
              <w:t>A piscina é abastecida somente com água potável, seja por meio de sistema público de abastecimento de água, ou solução alternativa coletiva, desde que comprovada a potabilidade da água conforme legislação vigente?</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AE4671" w:rsidP="0096320D">
            <w:pPr>
              <w:jc w:val="both"/>
              <w:rPr>
                <w:rFonts w:ascii="Times New Roman" w:hAnsi="Times New Roman" w:cs="Times New Roman"/>
                <w:sz w:val="24"/>
                <w:szCs w:val="24"/>
              </w:rPr>
            </w:pPr>
            <w:r w:rsidRPr="0096320D">
              <w:rPr>
                <w:rFonts w:ascii="Times New Roman" w:hAnsi="Times New Roman" w:cs="Times New Roman"/>
                <w:sz w:val="24"/>
                <w:szCs w:val="24"/>
              </w:rPr>
              <w:t>Artigo 7 inciso XI da RN 004/DIVS/SES/2017</w:t>
            </w:r>
          </w:p>
        </w:tc>
      </w:tr>
      <w:tr w:rsidR="00267E44" w:rsidTr="00F27EFA">
        <w:tc>
          <w:tcPr>
            <w:tcW w:w="6096" w:type="dxa"/>
          </w:tcPr>
          <w:p w:rsidR="00267E44" w:rsidRPr="0096320D" w:rsidRDefault="00AE4671" w:rsidP="0096320D">
            <w:pPr>
              <w:autoSpaceDE w:val="0"/>
              <w:autoSpaceDN w:val="0"/>
              <w:adjustRightInd w:val="0"/>
              <w:jc w:val="both"/>
              <w:rPr>
                <w:rFonts w:ascii="Times New Roman" w:eastAsia="Times New Roman" w:hAnsi="Times New Roman" w:cs="Times New Roman"/>
                <w:sz w:val="24"/>
                <w:szCs w:val="24"/>
                <w:lang w:eastAsia="pt-BR"/>
              </w:rPr>
            </w:pPr>
            <w:r w:rsidRPr="0096320D">
              <w:rPr>
                <w:rFonts w:ascii="Times New Roman" w:hAnsi="Times New Roman" w:cs="Times New Roman"/>
                <w:sz w:val="24"/>
                <w:szCs w:val="24"/>
              </w:rPr>
              <w:t>Caso se utilize de alguma forma de abastecimento de água que não seja potável, cumpre com a RN 004/DIVS/SES de 2017, com relação aos parâmetros mínimos que devem ser monitorados semestralmente ?</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AE4671" w:rsidP="0096320D">
            <w:pPr>
              <w:jc w:val="both"/>
              <w:rPr>
                <w:rFonts w:ascii="Times New Roman" w:hAnsi="Times New Roman" w:cs="Times New Roman"/>
                <w:sz w:val="24"/>
                <w:szCs w:val="24"/>
              </w:rPr>
            </w:pPr>
            <w:r w:rsidRPr="0096320D">
              <w:rPr>
                <w:rFonts w:ascii="Times New Roman" w:hAnsi="Times New Roman" w:cs="Times New Roman"/>
                <w:sz w:val="24"/>
                <w:szCs w:val="24"/>
              </w:rPr>
              <w:t>Artigo 7 inciso XI da RN 004/DIVS/SES/2017</w:t>
            </w:r>
          </w:p>
        </w:tc>
      </w:tr>
      <w:tr w:rsidR="00267E44" w:rsidTr="00F27EFA">
        <w:tc>
          <w:tcPr>
            <w:tcW w:w="6096" w:type="dxa"/>
          </w:tcPr>
          <w:p w:rsidR="00267E44" w:rsidRPr="0096320D" w:rsidRDefault="00AE4671" w:rsidP="0096320D">
            <w:pPr>
              <w:tabs>
                <w:tab w:val="left" w:pos="1315"/>
              </w:tabs>
              <w:autoSpaceDE w:val="0"/>
              <w:autoSpaceDN w:val="0"/>
              <w:adjustRightInd w:val="0"/>
              <w:jc w:val="center"/>
              <w:rPr>
                <w:rFonts w:ascii="Times New Roman" w:eastAsia="Times New Roman" w:hAnsi="Times New Roman" w:cs="Times New Roman"/>
                <w:b/>
                <w:sz w:val="24"/>
                <w:szCs w:val="24"/>
                <w:lang w:eastAsia="pt-BR"/>
              </w:rPr>
            </w:pPr>
            <w:r w:rsidRPr="0096320D">
              <w:rPr>
                <w:rFonts w:ascii="Times New Roman" w:hAnsi="Times New Roman" w:cs="Times New Roman"/>
                <w:b/>
                <w:sz w:val="24"/>
                <w:szCs w:val="24"/>
              </w:rPr>
              <w:t>DO TRATAMENTO , LIMPEZA E MANUTENÇÃO DA ÁGUA DA PISCINA</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267E44" w:rsidP="0096320D">
            <w:pPr>
              <w:jc w:val="both"/>
              <w:rPr>
                <w:rFonts w:ascii="Times New Roman" w:hAnsi="Times New Roman" w:cs="Times New Roman"/>
                <w:sz w:val="24"/>
                <w:szCs w:val="24"/>
              </w:rPr>
            </w:pPr>
          </w:p>
        </w:tc>
      </w:tr>
      <w:tr w:rsidR="00267E44" w:rsidTr="00F27EFA">
        <w:tc>
          <w:tcPr>
            <w:tcW w:w="6096" w:type="dxa"/>
          </w:tcPr>
          <w:p w:rsidR="00267E44" w:rsidRPr="0096320D" w:rsidRDefault="00AE4671" w:rsidP="0096320D">
            <w:pPr>
              <w:jc w:val="both"/>
              <w:rPr>
                <w:rFonts w:ascii="Times New Roman" w:eastAsia="Times New Roman" w:hAnsi="Times New Roman" w:cs="Times New Roman"/>
                <w:sz w:val="24"/>
                <w:szCs w:val="24"/>
                <w:lang w:eastAsia="pt-BR"/>
              </w:rPr>
            </w:pPr>
            <w:r w:rsidRPr="0096320D">
              <w:rPr>
                <w:rFonts w:ascii="Times New Roman" w:hAnsi="Times New Roman" w:cs="Times New Roman"/>
                <w:sz w:val="24"/>
                <w:szCs w:val="24"/>
              </w:rPr>
              <w:t>É realizado a desinfecção da água por meio da colocação de produtos que combatam e destruam os microorganismos nocivos à saúde?</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AE4671" w:rsidP="0096320D">
            <w:pPr>
              <w:jc w:val="both"/>
              <w:rPr>
                <w:rFonts w:ascii="Times New Roman" w:hAnsi="Times New Roman" w:cs="Times New Roman"/>
                <w:sz w:val="24"/>
                <w:szCs w:val="24"/>
              </w:rPr>
            </w:pPr>
            <w:r w:rsidRPr="0096320D">
              <w:rPr>
                <w:rFonts w:ascii="Times New Roman" w:hAnsi="Times New Roman" w:cs="Times New Roman"/>
                <w:sz w:val="24"/>
                <w:szCs w:val="24"/>
              </w:rPr>
              <w:t>Artigo 10 § 2 da RN 003/DIVS/SES/2016</w:t>
            </w:r>
          </w:p>
        </w:tc>
      </w:tr>
      <w:tr w:rsidR="00267E44" w:rsidTr="00F27EFA">
        <w:tc>
          <w:tcPr>
            <w:tcW w:w="6096" w:type="dxa"/>
          </w:tcPr>
          <w:p w:rsidR="00267E44" w:rsidRPr="0096320D" w:rsidRDefault="00AE4671" w:rsidP="0096320D">
            <w:pPr>
              <w:autoSpaceDE w:val="0"/>
              <w:autoSpaceDN w:val="0"/>
              <w:adjustRightInd w:val="0"/>
              <w:jc w:val="both"/>
              <w:rPr>
                <w:rFonts w:ascii="Times New Roman" w:eastAsia="Times New Roman" w:hAnsi="Times New Roman" w:cs="Times New Roman"/>
                <w:sz w:val="24"/>
                <w:szCs w:val="24"/>
                <w:lang w:eastAsia="pt-BR"/>
              </w:rPr>
            </w:pPr>
            <w:r w:rsidRPr="0096320D">
              <w:rPr>
                <w:rFonts w:ascii="Times New Roman" w:hAnsi="Times New Roman" w:cs="Times New Roman"/>
                <w:sz w:val="24"/>
                <w:szCs w:val="24"/>
              </w:rPr>
              <w:t>É realizado o tratamento físico da água com remoção de sujeira visível (filtração, aspiração, peneiramento e escovação)?</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AE4671" w:rsidP="0096320D">
            <w:pPr>
              <w:jc w:val="both"/>
              <w:rPr>
                <w:rFonts w:ascii="Times New Roman" w:hAnsi="Times New Roman" w:cs="Times New Roman"/>
                <w:sz w:val="24"/>
                <w:szCs w:val="24"/>
              </w:rPr>
            </w:pPr>
            <w:r w:rsidRPr="0096320D">
              <w:rPr>
                <w:rFonts w:ascii="Times New Roman" w:hAnsi="Times New Roman" w:cs="Times New Roman"/>
                <w:sz w:val="24"/>
                <w:szCs w:val="24"/>
              </w:rPr>
              <w:t>Artigo 10 § 1 da RN 003/DIVS/SES/2016</w:t>
            </w:r>
          </w:p>
        </w:tc>
      </w:tr>
      <w:tr w:rsidR="00267E44" w:rsidTr="00541821">
        <w:tc>
          <w:tcPr>
            <w:tcW w:w="6096" w:type="dxa"/>
            <w:vAlign w:val="center"/>
          </w:tcPr>
          <w:p w:rsidR="00267E44" w:rsidRPr="0096320D" w:rsidRDefault="00AE4671" w:rsidP="0096320D">
            <w:pPr>
              <w:autoSpaceDE w:val="0"/>
              <w:autoSpaceDN w:val="0"/>
              <w:adjustRightInd w:val="0"/>
              <w:jc w:val="both"/>
              <w:rPr>
                <w:rFonts w:ascii="Times New Roman" w:eastAsia="Times New Roman" w:hAnsi="Times New Roman" w:cs="Times New Roman"/>
                <w:sz w:val="24"/>
                <w:szCs w:val="24"/>
                <w:lang w:eastAsia="pt-BR"/>
              </w:rPr>
            </w:pPr>
            <w:r w:rsidRPr="0096320D">
              <w:rPr>
                <w:rFonts w:ascii="Times New Roman" w:hAnsi="Times New Roman" w:cs="Times New Roman"/>
                <w:sz w:val="24"/>
                <w:szCs w:val="24"/>
              </w:rPr>
              <w:t>É realizado o tratamento, limpeza e manutenção da água dos tanques das piscinas diariamente em 2 etapas, e controlados mediante Ficha de controle Químico e de Temperatura, de acordo com o modelo no anexo I , da RN 003/DIVS/SES/2016 ?</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AE4671" w:rsidP="0096320D">
            <w:pPr>
              <w:jc w:val="both"/>
              <w:rPr>
                <w:rFonts w:ascii="Times New Roman" w:hAnsi="Times New Roman" w:cs="Times New Roman"/>
                <w:sz w:val="24"/>
                <w:szCs w:val="24"/>
              </w:rPr>
            </w:pPr>
            <w:r w:rsidRPr="0096320D">
              <w:rPr>
                <w:rFonts w:ascii="Times New Roman" w:hAnsi="Times New Roman" w:cs="Times New Roman"/>
                <w:sz w:val="24"/>
                <w:szCs w:val="24"/>
              </w:rPr>
              <w:t>Artigo 10 da RN 003/DIVS/SES/2016</w:t>
            </w:r>
          </w:p>
        </w:tc>
      </w:tr>
      <w:tr w:rsidR="00267E44" w:rsidTr="00541821">
        <w:tc>
          <w:tcPr>
            <w:tcW w:w="6096" w:type="dxa"/>
            <w:vAlign w:val="center"/>
          </w:tcPr>
          <w:p w:rsidR="00267E44" w:rsidRPr="0096320D" w:rsidRDefault="00AE4671" w:rsidP="0096320D">
            <w:pPr>
              <w:autoSpaceDE w:val="0"/>
              <w:autoSpaceDN w:val="0"/>
              <w:adjustRightInd w:val="0"/>
              <w:jc w:val="both"/>
              <w:rPr>
                <w:rFonts w:ascii="Times New Roman" w:eastAsia="Times New Roman" w:hAnsi="Times New Roman" w:cs="Times New Roman"/>
                <w:sz w:val="24"/>
                <w:szCs w:val="24"/>
                <w:lang w:eastAsia="pt-BR"/>
              </w:rPr>
            </w:pPr>
            <w:r w:rsidRPr="0096320D">
              <w:rPr>
                <w:rFonts w:ascii="Times New Roman" w:hAnsi="Times New Roman" w:cs="Times New Roman"/>
                <w:sz w:val="24"/>
                <w:szCs w:val="24"/>
              </w:rPr>
              <w:t>Os produtos utilizados para o tratamento, limpeza e desinfecção da água dos tanques das piscinas apresentam registro na ANVISA e armazenados em local seco?</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AE4671" w:rsidP="0096320D">
            <w:pPr>
              <w:jc w:val="both"/>
              <w:rPr>
                <w:rFonts w:ascii="Times New Roman" w:hAnsi="Times New Roman" w:cs="Times New Roman"/>
                <w:sz w:val="24"/>
                <w:szCs w:val="24"/>
              </w:rPr>
            </w:pPr>
            <w:r w:rsidRPr="0096320D">
              <w:rPr>
                <w:rFonts w:ascii="Times New Roman" w:hAnsi="Times New Roman" w:cs="Times New Roman"/>
                <w:sz w:val="24"/>
                <w:szCs w:val="24"/>
              </w:rPr>
              <w:t>Artigo 12 da RN 003/DIVS/SES/2016</w:t>
            </w:r>
          </w:p>
        </w:tc>
      </w:tr>
      <w:tr w:rsidR="00267E44" w:rsidTr="00541821">
        <w:tc>
          <w:tcPr>
            <w:tcW w:w="6096" w:type="dxa"/>
            <w:vAlign w:val="center"/>
          </w:tcPr>
          <w:p w:rsidR="00267E44" w:rsidRPr="0096320D" w:rsidRDefault="00AE4671" w:rsidP="0096320D">
            <w:pPr>
              <w:autoSpaceDE w:val="0"/>
              <w:autoSpaceDN w:val="0"/>
              <w:adjustRightInd w:val="0"/>
              <w:jc w:val="both"/>
              <w:rPr>
                <w:rFonts w:ascii="Times New Roman" w:eastAsia="Times New Roman" w:hAnsi="Times New Roman" w:cs="Times New Roman"/>
                <w:sz w:val="24"/>
                <w:szCs w:val="24"/>
                <w:lang w:eastAsia="pt-BR"/>
              </w:rPr>
            </w:pPr>
            <w:r w:rsidRPr="0096320D">
              <w:rPr>
                <w:rFonts w:ascii="Times New Roman" w:hAnsi="Times New Roman" w:cs="Times New Roman"/>
                <w:sz w:val="24"/>
                <w:szCs w:val="24"/>
              </w:rPr>
              <w:lastRenderedPageBreak/>
              <w:t>P</w:t>
            </w:r>
            <w:r w:rsidR="001F6D8E" w:rsidRPr="0096320D">
              <w:rPr>
                <w:rFonts w:ascii="Times New Roman" w:hAnsi="Times New Roman" w:cs="Times New Roman"/>
                <w:sz w:val="24"/>
                <w:szCs w:val="24"/>
              </w:rPr>
              <w:t>ossui os seguintes equipamentos</w:t>
            </w:r>
            <w:r w:rsidRPr="0096320D">
              <w:rPr>
                <w:rFonts w:ascii="Times New Roman" w:hAnsi="Times New Roman" w:cs="Times New Roman"/>
                <w:sz w:val="24"/>
                <w:szCs w:val="24"/>
              </w:rPr>
              <w:t>: aspiradores , coador de folhas (caso necessário) e estojo de teste?</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AE4671" w:rsidP="0096320D">
            <w:pPr>
              <w:jc w:val="both"/>
              <w:rPr>
                <w:rFonts w:ascii="Times New Roman" w:hAnsi="Times New Roman" w:cs="Times New Roman"/>
                <w:sz w:val="24"/>
                <w:szCs w:val="24"/>
              </w:rPr>
            </w:pPr>
            <w:r w:rsidRPr="0096320D">
              <w:rPr>
                <w:rFonts w:ascii="Times New Roman" w:hAnsi="Times New Roman" w:cs="Times New Roman"/>
                <w:sz w:val="24"/>
                <w:szCs w:val="24"/>
              </w:rPr>
              <w:t>Artigo 13 da RN 003/DIVS/SES/2016</w:t>
            </w:r>
          </w:p>
        </w:tc>
      </w:tr>
      <w:tr w:rsidR="00267E44" w:rsidTr="00541821">
        <w:tc>
          <w:tcPr>
            <w:tcW w:w="6096" w:type="dxa"/>
            <w:vAlign w:val="center"/>
          </w:tcPr>
          <w:p w:rsidR="00267E44" w:rsidRPr="0096320D" w:rsidRDefault="00AE4671" w:rsidP="0096320D">
            <w:pPr>
              <w:jc w:val="both"/>
              <w:rPr>
                <w:rFonts w:ascii="Times New Roman" w:hAnsi="Times New Roman" w:cs="Times New Roman"/>
                <w:sz w:val="24"/>
                <w:szCs w:val="24"/>
              </w:rPr>
            </w:pPr>
            <w:r w:rsidRPr="0096320D">
              <w:rPr>
                <w:rFonts w:ascii="Times New Roman" w:hAnsi="Times New Roman" w:cs="Times New Roman"/>
                <w:sz w:val="24"/>
                <w:szCs w:val="24"/>
              </w:rPr>
              <w:t>Realiza o controle de pH e cloro livre mediante utilização de kit de teste?</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AE4671" w:rsidP="0096320D">
            <w:pPr>
              <w:ind w:firstLine="708"/>
              <w:jc w:val="both"/>
              <w:rPr>
                <w:rFonts w:ascii="Times New Roman" w:hAnsi="Times New Roman" w:cs="Times New Roman"/>
                <w:sz w:val="24"/>
                <w:szCs w:val="24"/>
              </w:rPr>
            </w:pPr>
            <w:r w:rsidRPr="0096320D">
              <w:rPr>
                <w:rFonts w:ascii="Times New Roman" w:hAnsi="Times New Roman" w:cs="Times New Roman"/>
                <w:sz w:val="24"/>
                <w:szCs w:val="24"/>
              </w:rPr>
              <w:t>Artigo 10 § 3 da RN 003/DIVS/SES/2016</w:t>
            </w:r>
          </w:p>
        </w:tc>
      </w:tr>
      <w:tr w:rsidR="00267E44" w:rsidTr="00541821">
        <w:tc>
          <w:tcPr>
            <w:tcW w:w="6096" w:type="dxa"/>
            <w:vAlign w:val="center"/>
          </w:tcPr>
          <w:p w:rsidR="00267E44" w:rsidRPr="0096320D" w:rsidRDefault="00AE4671" w:rsidP="0096320D">
            <w:pPr>
              <w:autoSpaceDE w:val="0"/>
              <w:autoSpaceDN w:val="0"/>
              <w:adjustRightInd w:val="0"/>
              <w:jc w:val="center"/>
              <w:rPr>
                <w:rFonts w:ascii="Times New Roman" w:eastAsia="Times New Roman" w:hAnsi="Times New Roman" w:cs="Times New Roman"/>
                <w:b/>
                <w:sz w:val="24"/>
                <w:szCs w:val="24"/>
                <w:lang w:eastAsia="pt-BR"/>
              </w:rPr>
            </w:pPr>
            <w:r w:rsidRPr="0096320D">
              <w:rPr>
                <w:rFonts w:ascii="Times New Roman" w:hAnsi="Times New Roman" w:cs="Times New Roman"/>
                <w:b/>
                <w:sz w:val="24"/>
                <w:szCs w:val="24"/>
              </w:rPr>
              <w:t>DOS VESTIÁRIOS</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267E44" w:rsidP="0096320D">
            <w:pPr>
              <w:jc w:val="both"/>
              <w:rPr>
                <w:rFonts w:ascii="Times New Roman" w:hAnsi="Times New Roman" w:cs="Times New Roman"/>
                <w:sz w:val="24"/>
                <w:szCs w:val="24"/>
              </w:rPr>
            </w:pPr>
          </w:p>
        </w:tc>
      </w:tr>
      <w:tr w:rsidR="00267E44" w:rsidTr="00F27EFA">
        <w:tc>
          <w:tcPr>
            <w:tcW w:w="6096" w:type="dxa"/>
          </w:tcPr>
          <w:p w:rsidR="00267E44" w:rsidRPr="0096320D" w:rsidRDefault="00AE4671" w:rsidP="0096320D">
            <w:pPr>
              <w:jc w:val="both"/>
              <w:rPr>
                <w:rFonts w:ascii="Times New Roman" w:hAnsi="Times New Roman" w:cs="Times New Roman"/>
                <w:sz w:val="24"/>
                <w:szCs w:val="24"/>
              </w:rPr>
            </w:pPr>
            <w:r w:rsidRPr="0096320D">
              <w:rPr>
                <w:rFonts w:ascii="Times New Roman" w:hAnsi="Times New Roman" w:cs="Times New Roman"/>
                <w:sz w:val="24"/>
                <w:szCs w:val="24"/>
              </w:rPr>
              <w:t>As instalações sanitárias possuem sabonete líquido, toalha descartável e lixeira com acionamento sem contato manual</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AE4671" w:rsidP="0096320D">
            <w:pPr>
              <w:jc w:val="both"/>
              <w:rPr>
                <w:rFonts w:ascii="Times New Roman" w:hAnsi="Times New Roman" w:cs="Times New Roman"/>
                <w:sz w:val="24"/>
                <w:szCs w:val="24"/>
              </w:rPr>
            </w:pPr>
            <w:r w:rsidRPr="0096320D">
              <w:rPr>
                <w:rFonts w:ascii="Times New Roman" w:hAnsi="Times New Roman" w:cs="Times New Roman"/>
                <w:sz w:val="24"/>
                <w:szCs w:val="24"/>
              </w:rPr>
              <w:t>Artigo 23 § 5 da RN 003/DIVS/SES/2016</w:t>
            </w:r>
          </w:p>
        </w:tc>
      </w:tr>
      <w:tr w:rsidR="00267E44" w:rsidTr="00F27EFA">
        <w:tc>
          <w:tcPr>
            <w:tcW w:w="6096" w:type="dxa"/>
          </w:tcPr>
          <w:p w:rsidR="00267E44" w:rsidRPr="0096320D" w:rsidRDefault="00AE4671" w:rsidP="0096320D">
            <w:pPr>
              <w:ind w:firstLine="708"/>
              <w:jc w:val="both"/>
              <w:rPr>
                <w:rFonts w:ascii="Times New Roman" w:hAnsi="Times New Roman" w:cs="Times New Roman"/>
                <w:sz w:val="24"/>
                <w:szCs w:val="24"/>
              </w:rPr>
            </w:pPr>
            <w:r w:rsidRPr="0096320D">
              <w:rPr>
                <w:rFonts w:ascii="Times New Roman" w:hAnsi="Times New Roman" w:cs="Times New Roman"/>
                <w:sz w:val="24"/>
                <w:szCs w:val="24"/>
              </w:rPr>
              <w:t>Não possui estrados de madeira na área dos vestiários e banheiro, evitando o bolor e fungos?</w:t>
            </w:r>
          </w:p>
        </w:tc>
        <w:tc>
          <w:tcPr>
            <w:tcW w:w="425" w:type="dxa"/>
          </w:tcPr>
          <w:p w:rsidR="00267E44" w:rsidRPr="0096320D" w:rsidRDefault="00267E44" w:rsidP="0096320D">
            <w:pPr>
              <w:jc w:val="both"/>
              <w:rPr>
                <w:rFonts w:ascii="Times New Roman" w:hAnsi="Times New Roman" w:cs="Times New Roman"/>
                <w:b/>
                <w:sz w:val="24"/>
                <w:szCs w:val="24"/>
              </w:rPr>
            </w:pPr>
          </w:p>
        </w:tc>
        <w:tc>
          <w:tcPr>
            <w:tcW w:w="425" w:type="dxa"/>
          </w:tcPr>
          <w:p w:rsidR="00267E44" w:rsidRPr="0096320D" w:rsidRDefault="00267E44" w:rsidP="0096320D">
            <w:pPr>
              <w:jc w:val="both"/>
              <w:rPr>
                <w:rFonts w:ascii="Times New Roman" w:hAnsi="Times New Roman" w:cs="Times New Roman"/>
                <w:b/>
                <w:sz w:val="24"/>
                <w:szCs w:val="24"/>
              </w:rPr>
            </w:pPr>
          </w:p>
        </w:tc>
        <w:tc>
          <w:tcPr>
            <w:tcW w:w="567" w:type="dxa"/>
          </w:tcPr>
          <w:p w:rsidR="00267E44" w:rsidRPr="0096320D" w:rsidRDefault="00267E44" w:rsidP="0096320D">
            <w:pPr>
              <w:jc w:val="both"/>
              <w:rPr>
                <w:rFonts w:ascii="Times New Roman" w:hAnsi="Times New Roman" w:cs="Times New Roman"/>
                <w:b/>
                <w:sz w:val="24"/>
                <w:szCs w:val="24"/>
              </w:rPr>
            </w:pPr>
          </w:p>
        </w:tc>
        <w:tc>
          <w:tcPr>
            <w:tcW w:w="567" w:type="dxa"/>
          </w:tcPr>
          <w:p w:rsidR="00267E44" w:rsidRPr="0096320D" w:rsidRDefault="00267E44" w:rsidP="0096320D">
            <w:pPr>
              <w:jc w:val="both"/>
              <w:rPr>
                <w:rFonts w:ascii="Times New Roman" w:hAnsi="Times New Roman" w:cs="Times New Roman"/>
                <w:b/>
                <w:sz w:val="24"/>
                <w:szCs w:val="24"/>
              </w:rPr>
            </w:pPr>
          </w:p>
        </w:tc>
        <w:tc>
          <w:tcPr>
            <w:tcW w:w="2977" w:type="dxa"/>
          </w:tcPr>
          <w:p w:rsidR="00267E44" w:rsidRPr="0096320D" w:rsidRDefault="00AE4671" w:rsidP="0096320D">
            <w:pPr>
              <w:jc w:val="both"/>
              <w:rPr>
                <w:rFonts w:ascii="Times New Roman" w:hAnsi="Times New Roman" w:cs="Times New Roman"/>
                <w:b/>
                <w:sz w:val="24"/>
                <w:szCs w:val="24"/>
              </w:rPr>
            </w:pPr>
            <w:r w:rsidRPr="0096320D">
              <w:rPr>
                <w:rFonts w:ascii="Times New Roman" w:hAnsi="Times New Roman" w:cs="Times New Roman"/>
                <w:sz w:val="24"/>
                <w:szCs w:val="24"/>
              </w:rPr>
              <w:t>Artigo 23 § 4 da RN 003/DIVS/SES/2016</w:t>
            </w:r>
          </w:p>
        </w:tc>
      </w:tr>
      <w:tr w:rsidR="00267E44" w:rsidTr="00F27EFA">
        <w:tc>
          <w:tcPr>
            <w:tcW w:w="6096" w:type="dxa"/>
          </w:tcPr>
          <w:p w:rsidR="00267E44" w:rsidRPr="0096320D" w:rsidRDefault="00AE4671" w:rsidP="0096320D">
            <w:pPr>
              <w:tabs>
                <w:tab w:val="left" w:pos="927"/>
              </w:tabs>
              <w:autoSpaceDE w:val="0"/>
              <w:autoSpaceDN w:val="0"/>
              <w:adjustRightInd w:val="0"/>
              <w:jc w:val="center"/>
              <w:rPr>
                <w:rFonts w:ascii="Times New Roman" w:eastAsia="Times New Roman" w:hAnsi="Times New Roman" w:cs="Times New Roman"/>
                <w:b/>
                <w:sz w:val="24"/>
                <w:szCs w:val="24"/>
                <w:lang w:eastAsia="pt-BR"/>
              </w:rPr>
            </w:pPr>
            <w:r w:rsidRPr="0096320D">
              <w:rPr>
                <w:rFonts w:ascii="Times New Roman" w:hAnsi="Times New Roman" w:cs="Times New Roman"/>
                <w:b/>
                <w:sz w:val="24"/>
                <w:szCs w:val="24"/>
              </w:rPr>
              <w:t>DOS USUÁRIOS</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highlight w:val="yellow"/>
              </w:rPr>
            </w:pPr>
          </w:p>
        </w:tc>
        <w:tc>
          <w:tcPr>
            <w:tcW w:w="2977" w:type="dxa"/>
          </w:tcPr>
          <w:p w:rsidR="00267E44" w:rsidRPr="0096320D" w:rsidRDefault="00267E44" w:rsidP="0096320D">
            <w:pPr>
              <w:jc w:val="both"/>
              <w:rPr>
                <w:rFonts w:ascii="Times New Roman" w:hAnsi="Times New Roman" w:cs="Times New Roman"/>
                <w:sz w:val="24"/>
                <w:szCs w:val="24"/>
                <w:highlight w:val="yellow"/>
              </w:rPr>
            </w:pPr>
          </w:p>
        </w:tc>
      </w:tr>
      <w:tr w:rsidR="00267E44" w:rsidTr="00F27EFA">
        <w:tc>
          <w:tcPr>
            <w:tcW w:w="6096" w:type="dxa"/>
          </w:tcPr>
          <w:p w:rsidR="00267E44" w:rsidRPr="0096320D" w:rsidRDefault="00AE4671" w:rsidP="0096320D">
            <w:pPr>
              <w:tabs>
                <w:tab w:val="left" w:pos="1515"/>
              </w:tabs>
              <w:autoSpaceDE w:val="0"/>
              <w:autoSpaceDN w:val="0"/>
              <w:adjustRightInd w:val="0"/>
              <w:jc w:val="both"/>
              <w:rPr>
                <w:rFonts w:ascii="Times New Roman" w:eastAsia="Times New Roman" w:hAnsi="Times New Roman" w:cs="Times New Roman"/>
                <w:sz w:val="24"/>
                <w:szCs w:val="24"/>
                <w:lang w:eastAsia="pt-BR"/>
              </w:rPr>
            </w:pPr>
            <w:r w:rsidRPr="0096320D">
              <w:rPr>
                <w:rFonts w:ascii="Times New Roman" w:eastAsia="Times New Roman" w:hAnsi="Times New Roman" w:cs="Times New Roman"/>
                <w:b/>
                <w:sz w:val="24"/>
                <w:szCs w:val="24"/>
                <w:lang w:eastAsia="pt-BR"/>
              </w:rPr>
              <w:tab/>
            </w:r>
            <w:r w:rsidRPr="0096320D">
              <w:rPr>
                <w:rFonts w:ascii="Times New Roman" w:hAnsi="Times New Roman" w:cs="Times New Roman"/>
                <w:sz w:val="24"/>
                <w:szCs w:val="24"/>
              </w:rPr>
              <w:t>Estão afixados em local visível, o regulamento e orientações a respeito do uso adequado</w:t>
            </w:r>
            <w:r w:rsidR="001F6D8E" w:rsidRPr="0096320D">
              <w:rPr>
                <w:rFonts w:ascii="Times New Roman" w:hAnsi="Times New Roman" w:cs="Times New Roman"/>
                <w:sz w:val="24"/>
                <w:szCs w:val="24"/>
              </w:rPr>
              <w:t xml:space="preserve"> dos usuarios</w:t>
            </w:r>
            <w:r w:rsidRPr="0096320D">
              <w:rPr>
                <w:rFonts w:ascii="Times New Roman" w:hAnsi="Times New Roman" w:cs="Times New Roman"/>
                <w:sz w:val="24"/>
                <w:szCs w:val="24"/>
              </w:rPr>
              <w:t xml:space="preserve"> das piscinas (ver artigos 24, 25, 26 e 27 da RN 003/16)?</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AE4671" w:rsidP="0096320D">
            <w:pPr>
              <w:jc w:val="both"/>
              <w:rPr>
                <w:rFonts w:ascii="Times New Roman" w:hAnsi="Times New Roman" w:cs="Times New Roman"/>
                <w:sz w:val="24"/>
                <w:szCs w:val="24"/>
              </w:rPr>
            </w:pPr>
            <w:r w:rsidRPr="0096320D">
              <w:rPr>
                <w:rFonts w:ascii="Times New Roman" w:hAnsi="Times New Roman" w:cs="Times New Roman"/>
                <w:sz w:val="24"/>
                <w:szCs w:val="24"/>
              </w:rPr>
              <w:t>Artigo 24, 25 , 26 e 27 da RN 003/DIVS/SES/2016</w:t>
            </w:r>
          </w:p>
        </w:tc>
      </w:tr>
      <w:tr w:rsidR="00267E44" w:rsidTr="00F27EFA">
        <w:tc>
          <w:tcPr>
            <w:tcW w:w="6096" w:type="dxa"/>
          </w:tcPr>
          <w:p w:rsidR="00267E44" w:rsidRPr="0096320D" w:rsidRDefault="00AE4671" w:rsidP="0096320D">
            <w:pPr>
              <w:autoSpaceDE w:val="0"/>
              <w:autoSpaceDN w:val="0"/>
              <w:adjustRightInd w:val="0"/>
              <w:jc w:val="both"/>
              <w:rPr>
                <w:rFonts w:ascii="Times New Roman" w:eastAsia="Times New Roman" w:hAnsi="Times New Roman" w:cs="Times New Roman"/>
                <w:sz w:val="24"/>
                <w:szCs w:val="24"/>
                <w:lang w:eastAsia="pt-BR"/>
              </w:rPr>
            </w:pPr>
            <w:r w:rsidRPr="0096320D">
              <w:rPr>
                <w:rFonts w:ascii="Times New Roman" w:hAnsi="Times New Roman" w:cs="Times New Roman"/>
                <w:sz w:val="24"/>
                <w:szCs w:val="24"/>
              </w:rPr>
              <w:t>Possui guardião de piscinas permanente, habilitado em primeiros socorros</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182BD4" w:rsidP="0096320D">
            <w:pPr>
              <w:jc w:val="both"/>
              <w:rPr>
                <w:rFonts w:ascii="Times New Roman" w:hAnsi="Times New Roman" w:cs="Times New Roman"/>
                <w:sz w:val="24"/>
                <w:szCs w:val="24"/>
              </w:rPr>
            </w:pPr>
            <w:r w:rsidRPr="0096320D">
              <w:rPr>
                <w:rFonts w:ascii="Times New Roman" w:hAnsi="Times New Roman" w:cs="Times New Roman"/>
                <w:sz w:val="24"/>
                <w:szCs w:val="24"/>
              </w:rPr>
              <w:t>Artigo 28 da RN 003/DIVS/SES/2016</w:t>
            </w:r>
          </w:p>
        </w:tc>
      </w:tr>
      <w:tr w:rsidR="00267E44" w:rsidTr="00F27EFA">
        <w:tc>
          <w:tcPr>
            <w:tcW w:w="6096" w:type="dxa"/>
          </w:tcPr>
          <w:p w:rsidR="00267E44" w:rsidRPr="0096320D" w:rsidRDefault="00182BD4" w:rsidP="0096320D">
            <w:pPr>
              <w:tabs>
                <w:tab w:val="left" w:pos="1089"/>
                <w:tab w:val="left" w:pos="1816"/>
              </w:tabs>
              <w:autoSpaceDE w:val="0"/>
              <w:autoSpaceDN w:val="0"/>
              <w:adjustRightInd w:val="0"/>
              <w:jc w:val="center"/>
              <w:rPr>
                <w:rFonts w:ascii="Times New Roman" w:eastAsia="Times New Roman" w:hAnsi="Times New Roman" w:cs="Times New Roman"/>
                <w:b/>
                <w:sz w:val="24"/>
                <w:szCs w:val="24"/>
                <w:lang w:eastAsia="pt-BR"/>
              </w:rPr>
            </w:pPr>
            <w:r w:rsidRPr="0096320D">
              <w:rPr>
                <w:rFonts w:ascii="Times New Roman" w:hAnsi="Times New Roman" w:cs="Times New Roman"/>
                <w:b/>
                <w:sz w:val="24"/>
                <w:szCs w:val="24"/>
              </w:rPr>
              <w:t>DA SEGURANÇA</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267E44" w:rsidP="0096320D">
            <w:pPr>
              <w:jc w:val="both"/>
              <w:rPr>
                <w:rFonts w:ascii="Times New Roman" w:hAnsi="Times New Roman" w:cs="Times New Roman"/>
                <w:sz w:val="24"/>
                <w:szCs w:val="24"/>
              </w:rPr>
            </w:pPr>
          </w:p>
        </w:tc>
      </w:tr>
      <w:tr w:rsidR="00267E44" w:rsidTr="00DB29FD">
        <w:tc>
          <w:tcPr>
            <w:tcW w:w="6096" w:type="dxa"/>
          </w:tcPr>
          <w:p w:rsidR="00267E44" w:rsidRPr="0096320D" w:rsidRDefault="00182BD4" w:rsidP="0096320D">
            <w:pPr>
              <w:autoSpaceDE w:val="0"/>
              <w:autoSpaceDN w:val="0"/>
              <w:adjustRightInd w:val="0"/>
              <w:jc w:val="both"/>
              <w:rPr>
                <w:rFonts w:ascii="Times New Roman" w:eastAsia="Times New Roman" w:hAnsi="Times New Roman" w:cs="Times New Roman"/>
                <w:sz w:val="24"/>
                <w:szCs w:val="24"/>
                <w:lang w:eastAsia="pt-BR"/>
              </w:rPr>
            </w:pPr>
            <w:r w:rsidRPr="0096320D">
              <w:rPr>
                <w:rFonts w:ascii="Times New Roman" w:hAnsi="Times New Roman" w:cs="Times New Roman"/>
                <w:sz w:val="24"/>
                <w:szCs w:val="24"/>
              </w:rPr>
              <w:t>É utilizado, durante o manuseio dos produtos químicos para tratamento, limpeza e manutenção da água dos tanques, equipamentos de proteção individual (EPI) ?</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Borders>
              <w:bottom w:val="single" w:sz="4" w:space="0" w:color="auto"/>
            </w:tcBorders>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182BD4" w:rsidP="0096320D">
            <w:pPr>
              <w:jc w:val="both"/>
              <w:rPr>
                <w:rFonts w:ascii="Times New Roman" w:hAnsi="Times New Roman" w:cs="Times New Roman"/>
                <w:sz w:val="24"/>
                <w:szCs w:val="24"/>
              </w:rPr>
            </w:pPr>
            <w:r w:rsidRPr="0096320D">
              <w:rPr>
                <w:rFonts w:ascii="Times New Roman" w:hAnsi="Times New Roman" w:cs="Times New Roman"/>
                <w:sz w:val="24"/>
                <w:szCs w:val="24"/>
              </w:rPr>
              <w:t>Artigo 29 da RN 003/DIVS/SES/2016</w:t>
            </w:r>
          </w:p>
        </w:tc>
      </w:tr>
      <w:tr w:rsidR="00267E44" w:rsidTr="00DB29FD">
        <w:tc>
          <w:tcPr>
            <w:tcW w:w="6096" w:type="dxa"/>
          </w:tcPr>
          <w:p w:rsidR="00267E44" w:rsidRPr="0096320D" w:rsidRDefault="00182BD4" w:rsidP="0096320D">
            <w:pPr>
              <w:autoSpaceDE w:val="0"/>
              <w:autoSpaceDN w:val="0"/>
              <w:adjustRightInd w:val="0"/>
              <w:jc w:val="both"/>
              <w:rPr>
                <w:rFonts w:ascii="Times New Roman" w:eastAsia="Times New Roman" w:hAnsi="Times New Roman" w:cs="Times New Roman"/>
                <w:sz w:val="24"/>
                <w:szCs w:val="24"/>
                <w:lang w:eastAsia="pt-BR"/>
              </w:rPr>
            </w:pPr>
            <w:r w:rsidRPr="0096320D">
              <w:rPr>
                <w:rFonts w:ascii="Times New Roman" w:hAnsi="Times New Roman" w:cs="Times New Roman"/>
                <w:sz w:val="24"/>
                <w:szCs w:val="24"/>
              </w:rPr>
              <w:t>Os produtos de limpeza e desinfecção são acondicionados em local próprio?</w:t>
            </w:r>
          </w:p>
        </w:tc>
        <w:tc>
          <w:tcPr>
            <w:tcW w:w="425" w:type="dxa"/>
            <w:vAlign w:val="center"/>
          </w:tcPr>
          <w:p w:rsidR="00267E44" w:rsidRPr="0096320D" w:rsidRDefault="00267E44" w:rsidP="0096320D">
            <w:pPr>
              <w:jc w:val="both"/>
              <w:rPr>
                <w:rFonts w:ascii="Times New Roman" w:hAnsi="Times New Roman" w:cs="Times New Roman"/>
                <w:b/>
                <w:sz w:val="24"/>
                <w:szCs w:val="24"/>
              </w:rPr>
            </w:pPr>
          </w:p>
        </w:tc>
        <w:tc>
          <w:tcPr>
            <w:tcW w:w="425" w:type="dxa"/>
            <w:vAlign w:val="center"/>
          </w:tcPr>
          <w:p w:rsidR="00267E44" w:rsidRPr="0096320D" w:rsidRDefault="00267E44" w:rsidP="0096320D">
            <w:pPr>
              <w:jc w:val="both"/>
              <w:rPr>
                <w:rFonts w:ascii="Times New Roman" w:hAnsi="Times New Roman" w:cs="Times New Roman"/>
                <w:b/>
                <w:sz w:val="24"/>
                <w:szCs w:val="24"/>
              </w:rPr>
            </w:pPr>
          </w:p>
        </w:tc>
        <w:tc>
          <w:tcPr>
            <w:tcW w:w="567" w:type="dxa"/>
            <w:vAlign w:val="center"/>
          </w:tcPr>
          <w:p w:rsidR="00267E44" w:rsidRPr="0096320D" w:rsidRDefault="00267E44" w:rsidP="0096320D">
            <w:pPr>
              <w:jc w:val="both"/>
              <w:rPr>
                <w:rFonts w:ascii="Times New Roman" w:hAnsi="Times New Roman" w:cs="Times New Roman"/>
                <w:b/>
                <w:sz w:val="24"/>
                <w:szCs w:val="24"/>
              </w:rPr>
            </w:pPr>
          </w:p>
        </w:tc>
        <w:tc>
          <w:tcPr>
            <w:tcW w:w="567" w:type="dxa"/>
            <w:tcBorders>
              <w:bottom w:val="single" w:sz="4" w:space="0" w:color="auto"/>
            </w:tcBorders>
          </w:tcPr>
          <w:p w:rsidR="00267E44" w:rsidRPr="0096320D" w:rsidRDefault="00267E44" w:rsidP="0096320D">
            <w:pPr>
              <w:jc w:val="both"/>
              <w:rPr>
                <w:rFonts w:ascii="Times New Roman" w:hAnsi="Times New Roman" w:cs="Times New Roman"/>
                <w:b/>
                <w:sz w:val="24"/>
                <w:szCs w:val="24"/>
              </w:rPr>
            </w:pPr>
          </w:p>
        </w:tc>
        <w:tc>
          <w:tcPr>
            <w:tcW w:w="2977" w:type="dxa"/>
            <w:vAlign w:val="center"/>
          </w:tcPr>
          <w:p w:rsidR="00267E44" w:rsidRPr="0096320D" w:rsidRDefault="00182BD4" w:rsidP="0096320D">
            <w:pPr>
              <w:jc w:val="both"/>
              <w:rPr>
                <w:rFonts w:ascii="Times New Roman" w:hAnsi="Times New Roman" w:cs="Times New Roman"/>
                <w:b/>
                <w:sz w:val="24"/>
                <w:szCs w:val="24"/>
              </w:rPr>
            </w:pPr>
            <w:r w:rsidRPr="0096320D">
              <w:rPr>
                <w:rFonts w:ascii="Times New Roman" w:hAnsi="Times New Roman" w:cs="Times New Roman"/>
                <w:sz w:val="24"/>
                <w:szCs w:val="24"/>
              </w:rPr>
              <w:t>Artigo 31 da RN 003/DIVS/SES/2016</w:t>
            </w:r>
          </w:p>
        </w:tc>
      </w:tr>
      <w:tr w:rsidR="00267E44" w:rsidTr="00DB29FD">
        <w:tc>
          <w:tcPr>
            <w:tcW w:w="6096" w:type="dxa"/>
          </w:tcPr>
          <w:p w:rsidR="00267E44" w:rsidRPr="0096320D" w:rsidRDefault="00182BD4" w:rsidP="0096320D">
            <w:pPr>
              <w:tabs>
                <w:tab w:val="left" w:pos="1453"/>
              </w:tabs>
              <w:autoSpaceDE w:val="0"/>
              <w:autoSpaceDN w:val="0"/>
              <w:adjustRightInd w:val="0"/>
              <w:jc w:val="both"/>
              <w:rPr>
                <w:rFonts w:ascii="Times New Roman" w:eastAsia="Times New Roman" w:hAnsi="Times New Roman" w:cs="Times New Roman"/>
                <w:sz w:val="24"/>
                <w:szCs w:val="24"/>
                <w:lang w:eastAsia="pt-BR"/>
              </w:rPr>
            </w:pPr>
            <w:r w:rsidRPr="0096320D">
              <w:rPr>
                <w:rFonts w:ascii="Times New Roman" w:hAnsi="Times New Roman" w:cs="Times New Roman"/>
                <w:sz w:val="24"/>
                <w:szCs w:val="24"/>
              </w:rPr>
              <w:t>Possui, em local de fácil acesso, um manual de orientações em caso de intoxicação /acidentes com materiais e produtos químicos?</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Borders>
              <w:top w:val="single" w:sz="4" w:space="0" w:color="auto"/>
            </w:tcBorders>
          </w:tcPr>
          <w:p w:rsidR="00267E44" w:rsidRPr="0096320D" w:rsidRDefault="00267E44" w:rsidP="0096320D">
            <w:pPr>
              <w:jc w:val="both"/>
              <w:rPr>
                <w:rFonts w:ascii="Times New Roman" w:hAnsi="Times New Roman" w:cs="Times New Roman"/>
                <w:sz w:val="24"/>
                <w:szCs w:val="24"/>
              </w:rPr>
            </w:pPr>
          </w:p>
        </w:tc>
        <w:tc>
          <w:tcPr>
            <w:tcW w:w="2977" w:type="dxa"/>
          </w:tcPr>
          <w:p w:rsidR="00267E44" w:rsidRPr="0096320D" w:rsidRDefault="00182BD4" w:rsidP="0096320D">
            <w:pPr>
              <w:jc w:val="both"/>
              <w:rPr>
                <w:rFonts w:ascii="Times New Roman" w:hAnsi="Times New Roman" w:cs="Times New Roman"/>
                <w:sz w:val="24"/>
                <w:szCs w:val="24"/>
              </w:rPr>
            </w:pPr>
            <w:r w:rsidRPr="0096320D">
              <w:rPr>
                <w:rFonts w:ascii="Times New Roman" w:hAnsi="Times New Roman" w:cs="Times New Roman"/>
                <w:sz w:val="24"/>
                <w:szCs w:val="24"/>
              </w:rPr>
              <w:t>Artigo 30 da RN 003/DIVS/SES/2016</w:t>
            </w:r>
          </w:p>
        </w:tc>
      </w:tr>
      <w:tr w:rsidR="00267E44" w:rsidTr="00F27EFA">
        <w:tc>
          <w:tcPr>
            <w:tcW w:w="6096" w:type="dxa"/>
          </w:tcPr>
          <w:p w:rsidR="00267E44" w:rsidRPr="0096320D" w:rsidRDefault="00182BD4" w:rsidP="0096320D">
            <w:pPr>
              <w:snapToGrid w:val="0"/>
              <w:jc w:val="center"/>
              <w:rPr>
                <w:rFonts w:ascii="Times New Roman" w:hAnsi="Times New Roman" w:cs="Times New Roman"/>
                <w:b/>
                <w:sz w:val="24"/>
                <w:szCs w:val="24"/>
              </w:rPr>
            </w:pPr>
            <w:r w:rsidRPr="0096320D">
              <w:rPr>
                <w:rFonts w:ascii="Times New Roman" w:hAnsi="Times New Roman" w:cs="Times New Roman"/>
                <w:b/>
                <w:sz w:val="24"/>
                <w:szCs w:val="24"/>
              </w:rPr>
              <w:t>DA QUALIDADE DA ÁGUA</w:t>
            </w:r>
          </w:p>
        </w:tc>
        <w:tc>
          <w:tcPr>
            <w:tcW w:w="425" w:type="dxa"/>
          </w:tcPr>
          <w:p w:rsidR="00267E44" w:rsidRPr="0096320D" w:rsidRDefault="00267E44" w:rsidP="0096320D">
            <w:pPr>
              <w:jc w:val="both"/>
              <w:rPr>
                <w:rFonts w:ascii="Times New Roman" w:hAnsi="Times New Roman" w:cs="Times New Roman"/>
                <w:sz w:val="24"/>
                <w:szCs w:val="24"/>
              </w:rPr>
            </w:pPr>
          </w:p>
        </w:tc>
        <w:tc>
          <w:tcPr>
            <w:tcW w:w="425"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sz w:val="24"/>
                <w:szCs w:val="24"/>
              </w:rPr>
            </w:pPr>
          </w:p>
        </w:tc>
        <w:tc>
          <w:tcPr>
            <w:tcW w:w="567" w:type="dxa"/>
          </w:tcPr>
          <w:p w:rsidR="00267E44" w:rsidRPr="0096320D" w:rsidRDefault="00267E44" w:rsidP="0096320D">
            <w:pPr>
              <w:jc w:val="both"/>
              <w:rPr>
                <w:rFonts w:ascii="Times New Roman" w:hAnsi="Times New Roman" w:cs="Times New Roman"/>
                <w:color w:val="FF0000"/>
                <w:sz w:val="24"/>
                <w:szCs w:val="24"/>
              </w:rPr>
            </w:pPr>
          </w:p>
        </w:tc>
        <w:tc>
          <w:tcPr>
            <w:tcW w:w="2977" w:type="dxa"/>
          </w:tcPr>
          <w:p w:rsidR="00267E44" w:rsidRPr="0096320D" w:rsidRDefault="00267E44" w:rsidP="0096320D">
            <w:pPr>
              <w:jc w:val="both"/>
              <w:rPr>
                <w:rFonts w:ascii="Times New Roman" w:hAnsi="Times New Roman" w:cs="Times New Roman"/>
                <w:color w:val="000000"/>
                <w:sz w:val="24"/>
                <w:szCs w:val="24"/>
              </w:rPr>
            </w:pPr>
          </w:p>
        </w:tc>
      </w:tr>
      <w:tr w:rsidR="00182BD4" w:rsidTr="00F27EFA">
        <w:tc>
          <w:tcPr>
            <w:tcW w:w="6096" w:type="dxa"/>
          </w:tcPr>
          <w:p w:rsidR="00182BD4" w:rsidRPr="0096320D" w:rsidRDefault="00182BD4" w:rsidP="0096320D">
            <w:pPr>
              <w:snapToGrid w:val="0"/>
              <w:jc w:val="both"/>
              <w:rPr>
                <w:rFonts w:ascii="Times New Roman" w:hAnsi="Times New Roman" w:cs="Times New Roman"/>
                <w:sz w:val="24"/>
                <w:szCs w:val="24"/>
              </w:rPr>
            </w:pPr>
            <w:r w:rsidRPr="0096320D">
              <w:rPr>
                <w:rFonts w:ascii="Times New Roman" w:hAnsi="Times New Roman" w:cs="Times New Roman"/>
                <w:sz w:val="24"/>
                <w:szCs w:val="24"/>
              </w:rPr>
              <w:t>A concentração de cloro se situa entre 0,8 mg/L e 3,0 mg/L ?</w:t>
            </w:r>
          </w:p>
        </w:tc>
        <w:tc>
          <w:tcPr>
            <w:tcW w:w="425" w:type="dxa"/>
          </w:tcPr>
          <w:p w:rsidR="00182BD4" w:rsidRPr="0096320D" w:rsidRDefault="00182BD4" w:rsidP="0096320D">
            <w:pPr>
              <w:jc w:val="both"/>
              <w:rPr>
                <w:rFonts w:ascii="Times New Roman" w:hAnsi="Times New Roman" w:cs="Times New Roman"/>
                <w:sz w:val="24"/>
                <w:szCs w:val="24"/>
              </w:rPr>
            </w:pPr>
          </w:p>
        </w:tc>
        <w:tc>
          <w:tcPr>
            <w:tcW w:w="425" w:type="dxa"/>
          </w:tcPr>
          <w:p w:rsidR="00182BD4" w:rsidRPr="0096320D" w:rsidRDefault="00182BD4" w:rsidP="0096320D">
            <w:pPr>
              <w:jc w:val="both"/>
              <w:rPr>
                <w:rFonts w:ascii="Times New Roman" w:hAnsi="Times New Roman" w:cs="Times New Roman"/>
                <w:sz w:val="24"/>
                <w:szCs w:val="24"/>
              </w:rPr>
            </w:pPr>
          </w:p>
        </w:tc>
        <w:tc>
          <w:tcPr>
            <w:tcW w:w="567" w:type="dxa"/>
          </w:tcPr>
          <w:p w:rsidR="00182BD4" w:rsidRPr="0096320D" w:rsidRDefault="00182BD4" w:rsidP="0096320D">
            <w:pPr>
              <w:jc w:val="both"/>
              <w:rPr>
                <w:rFonts w:ascii="Times New Roman" w:hAnsi="Times New Roman" w:cs="Times New Roman"/>
                <w:sz w:val="24"/>
                <w:szCs w:val="24"/>
              </w:rPr>
            </w:pPr>
          </w:p>
        </w:tc>
        <w:tc>
          <w:tcPr>
            <w:tcW w:w="567" w:type="dxa"/>
          </w:tcPr>
          <w:p w:rsidR="00182BD4" w:rsidRPr="0096320D" w:rsidRDefault="00182BD4" w:rsidP="0096320D">
            <w:pPr>
              <w:jc w:val="both"/>
              <w:rPr>
                <w:rFonts w:ascii="Times New Roman" w:hAnsi="Times New Roman" w:cs="Times New Roman"/>
                <w:color w:val="FF0000"/>
                <w:sz w:val="24"/>
                <w:szCs w:val="24"/>
              </w:rPr>
            </w:pPr>
          </w:p>
        </w:tc>
        <w:tc>
          <w:tcPr>
            <w:tcW w:w="2977" w:type="dxa"/>
          </w:tcPr>
          <w:p w:rsidR="00182BD4" w:rsidRPr="0096320D" w:rsidRDefault="00182BD4" w:rsidP="0096320D">
            <w:pPr>
              <w:jc w:val="both"/>
              <w:rPr>
                <w:rFonts w:ascii="Times New Roman" w:hAnsi="Times New Roman" w:cs="Times New Roman"/>
                <w:color w:val="000000"/>
                <w:sz w:val="24"/>
                <w:szCs w:val="24"/>
              </w:rPr>
            </w:pPr>
            <w:r w:rsidRPr="0096320D">
              <w:rPr>
                <w:rFonts w:ascii="Times New Roman" w:hAnsi="Times New Roman" w:cs="Times New Roman"/>
                <w:sz w:val="24"/>
                <w:szCs w:val="24"/>
              </w:rPr>
              <w:t>Artigo 17 inciso I alínea b da RN 003/DIVS/SES/2016</w:t>
            </w:r>
          </w:p>
        </w:tc>
      </w:tr>
      <w:tr w:rsidR="00182BD4" w:rsidTr="00F27EFA">
        <w:tc>
          <w:tcPr>
            <w:tcW w:w="6096" w:type="dxa"/>
          </w:tcPr>
          <w:p w:rsidR="00182BD4" w:rsidRPr="0096320D" w:rsidRDefault="00182BD4" w:rsidP="0096320D">
            <w:pPr>
              <w:snapToGrid w:val="0"/>
              <w:jc w:val="both"/>
              <w:rPr>
                <w:rFonts w:ascii="Times New Roman" w:hAnsi="Times New Roman" w:cs="Times New Roman"/>
                <w:sz w:val="24"/>
                <w:szCs w:val="24"/>
              </w:rPr>
            </w:pPr>
            <w:r w:rsidRPr="0096320D">
              <w:rPr>
                <w:rFonts w:ascii="Times New Roman" w:hAnsi="Times New Roman" w:cs="Times New Roman"/>
                <w:sz w:val="24"/>
                <w:szCs w:val="24"/>
              </w:rPr>
              <w:t>A limpidez da água permite a perfeita visibilidade da parte mais profunda do tanque?</w:t>
            </w:r>
          </w:p>
        </w:tc>
        <w:tc>
          <w:tcPr>
            <w:tcW w:w="425" w:type="dxa"/>
          </w:tcPr>
          <w:p w:rsidR="00182BD4" w:rsidRPr="0096320D" w:rsidRDefault="00182BD4" w:rsidP="0096320D">
            <w:pPr>
              <w:jc w:val="both"/>
              <w:rPr>
                <w:rFonts w:ascii="Times New Roman" w:hAnsi="Times New Roman" w:cs="Times New Roman"/>
                <w:sz w:val="24"/>
                <w:szCs w:val="24"/>
              </w:rPr>
            </w:pPr>
          </w:p>
        </w:tc>
        <w:tc>
          <w:tcPr>
            <w:tcW w:w="425" w:type="dxa"/>
          </w:tcPr>
          <w:p w:rsidR="00182BD4" w:rsidRPr="0096320D" w:rsidRDefault="00182BD4" w:rsidP="0096320D">
            <w:pPr>
              <w:jc w:val="both"/>
              <w:rPr>
                <w:rFonts w:ascii="Times New Roman" w:hAnsi="Times New Roman" w:cs="Times New Roman"/>
                <w:sz w:val="24"/>
                <w:szCs w:val="24"/>
              </w:rPr>
            </w:pPr>
          </w:p>
        </w:tc>
        <w:tc>
          <w:tcPr>
            <w:tcW w:w="567" w:type="dxa"/>
          </w:tcPr>
          <w:p w:rsidR="00182BD4" w:rsidRPr="0096320D" w:rsidRDefault="00182BD4" w:rsidP="0096320D">
            <w:pPr>
              <w:jc w:val="both"/>
              <w:rPr>
                <w:rFonts w:ascii="Times New Roman" w:hAnsi="Times New Roman" w:cs="Times New Roman"/>
                <w:sz w:val="24"/>
                <w:szCs w:val="24"/>
              </w:rPr>
            </w:pPr>
          </w:p>
        </w:tc>
        <w:tc>
          <w:tcPr>
            <w:tcW w:w="567" w:type="dxa"/>
          </w:tcPr>
          <w:p w:rsidR="00182BD4" w:rsidRPr="0096320D" w:rsidRDefault="00182BD4" w:rsidP="0096320D">
            <w:pPr>
              <w:jc w:val="both"/>
              <w:rPr>
                <w:rFonts w:ascii="Times New Roman" w:hAnsi="Times New Roman" w:cs="Times New Roman"/>
                <w:color w:val="FF0000"/>
                <w:sz w:val="24"/>
                <w:szCs w:val="24"/>
              </w:rPr>
            </w:pPr>
          </w:p>
        </w:tc>
        <w:tc>
          <w:tcPr>
            <w:tcW w:w="2977" w:type="dxa"/>
          </w:tcPr>
          <w:p w:rsidR="00182BD4" w:rsidRPr="0096320D" w:rsidRDefault="00182BD4" w:rsidP="0096320D">
            <w:pPr>
              <w:ind w:firstLine="708"/>
              <w:jc w:val="both"/>
              <w:rPr>
                <w:rFonts w:ascii="Times New Roman" w:hAnsi="Times New Roman" w:cs="Times New Roman"/>
                <w:color w:val="000000"/>
                <w:sz w:val="24"/>
                <w:szCs w:val="24"/>
              </w:rPr>
            </w:pPr>
            <w:r w:rsidRPr="0096320D">
              <w:rPr>
                <w:rFonts w:ascii="Times New Roman" w:hAnsi="Times New Roman" w:cs="Times New Roman"/>
                <w:sz w:val="24"/>
                <w:szCs w:val="24"/>
              </w:rPr>
              <w:t>Artigo 17 inciso I alínea c da RN 003/DIVS/SES/2016</w:t>
            </w:r>
          </w:p>
        </w:tc>
      </w:tr>
      <w:tr w:rsidR="00182BD4" w:rsidTr="00F27EFA">
        <w:tc>
          <w:tcPr>
            <w:tcW w:w="6096" w:type="dxa"/>
          </w:tcPr>
          <w:p w:rsidR="00182BD4" w:rsidRPr="0096320D" w:rsidRDefault="00182BD4" w:rsidP="0096320D">
            <w:pPr>
              <w:snapToGrid w:val="0"/>
              <w:jc w:val="both"/>
              <w:rPr>
                <w:rFonts w:ascii="Times New Roman" w:hAnsi="Times New Roman" w:cs="Times New Roman"/>
                <w:sz w:val="24"/>
                <w:szCs w:val="24"/>
              </w:rPr>
            </w:pPr>
            <w:r w:rsidRPr="0096320D">
              <w:rPr>
                <w:rFonts w:ascii="Times New Roman" w:hAnsi="Times New Roman" w:cs="Times New Roman"/>
                <w:sz w:val="24"/>
                <w:szCs w:val="24"/>
              </w:rPr>
              <w:t>O pH da água se situa entre 7,2 e 7,8 ?</w:t>
            </w:r>
          </w:p>
        </w:tc>
        <w:tc>
          <w:tcPr>
            <w:tcW w:w="425" w:type="dxa"/>
          </w:tcPr>
          <w:p w:rsidR="00182BD4" w:rsidRPr="0096320D" w:rsidRDefault="00182BD4" w:rsidP="0096320D">
            <w:pPr>
              <w:jc w:val="both"/>
              <w:rPr>
                <w:rFonts w:ascii="Times New Roman" w:hAnsi="Times New Roman" w:cs="Times New Roman"/>
                <w:sz w:val="24"/>
                <w:szCs w:val="24"/>
              </w:rPr>
            </w:pPr>
          </w:p>
        </w:tc>
        <w:tc>
          <w:tcPr>
            <w:tcW w:w="425" w:type="dxa"/>
          </w:tcPr>
          <w:p w:rsidR="00182BD4" w:rsidRPr="0096320D" w:rsidRDefault="00182BD4" w:rsidP="0096320D">
            <w:pPr>
              <w:jc w:val="both"/>
              <w:rPr>
                <w:rFonts w:ascii="Times New Roman" w:hAnsi="Times New Roman" w:cs="Times New Roman"/>
                <w:sz w:val="24"/>
                <w:szCs w:val="24"/>
              </w:rPr>
            </w:pPr>
          </w:p>
        </w:tc>
        <w:tc>
          <w:tcPr>
            <w:tcW w:w="567" w:type="dxa"/>
          </w:tcPr>
          <w:p w:rsidR="00182BD4" w:rsidRPr="0096320D" w:rsidRDefault="00182BD4" w:rsidP="0096320D">
            <w:pPr>
              <w:jc w:val="both"/>
              <w:rPr>
                <w:rFonts w:ascii="Times New Roman" w:hAnsi="Times New Roman" w:cs="Times New Roman"/>
                <w:sz w:val="24"/>
                <w:szCs w:val="24"/>
              </w:rPr>
            </w:pPr>
          </w:p>
        </w:tc>
        <w:tc>
          <w:tcPr>
            <w:tcW w:w="567" w:type="dxa"/>
          </w:tcPr>
          <w:p w:rsidR="00182BD4" w:rsidRPr="0096320D" w:rsidRDefault="00182BD4" w:rsidP="0096320D">
            <w:pPr>
              <w:jc w:val="both"/>
              <w:rPr>
                <w:rFonts w:ascii="Times New Roman" w:hAnsi="Times New Roman" w:cs="Times New Roman"/>
                <w:color w:val="FF0000"/>
                <w:sz w:val="24"/>
                <w:szCs w:val="24"/>
              </w:rPr>
            </w:pPr>
          </w:p>
        </w:tc>
        <w:tc>
          <w:tcPr>
            <w:tcW w:w="2977" w:type="dxa"/>
          </w:tcPr>
          <w:p w:rsidR="00182BD4" w:rsidRPr="0096320D" w:rsidRDefault="00182BD4" w:rsidP="0096320D">
            <w:pPr>
              <w:jc w:val="both"/>
              <w:rPr>
                <w:rFonts w:ascii="Times New Roman" w:hAnsi="Times New Roman" w:cs="Times New Roman"/>
                <w:color w:val="000000"/>
                <w:sz w:val="24"/>
                <w:szCs w:val="24"/>
              </w:rPr>
            </w:pPr>
            <w:r w:rsidRPr="0096320D">
              <w:rPr>
                <w:rFonts w:ascii="Times New Roman" w:hAnsi="Times New Roman" w:cs="Times New Roman"/>
                <w:sz w:val="24"/>
                <w:szCs w:val="24"/>
              </w:rPr>
              <w:t>Artigo 17 inciso I alínea a da RN 003/DIVS/SES/2016</w:t>
            </w:r>
          </w:p>
        </w:tc>
      </w:tr>
      <w:tr w:rsidR="00182BD4" w:rsidTr="00F27EFA">
        <w:tc>
          <w:tcPr>
            <w:tcW w:w="6096" w:type="dxa"/>
          </w:tcPr>
          <w:p w:rsidR="00182BD4" w:rsidRPr="0096320D" w:rsidRDefault="00182BD4" w:rsidP="0096320D">
            <w:pPr>
              <w:snapToGrid w:val="0"/>
              <w:jc w:val="both"/>
              <w:rPr>
                <w:rFonts w:ascii="Times New Roman" w:hAnsi="Times New Roman" w:cs="Times New Roman"/>
                <w:sz w:val="24"/>
                <w:szCs w:val="24"/>
              </w:rPr>
            </w:pPr>
            <w:r w:rsidRPr="0096320D">
              <w:rPr>
                <w:rFonts w:ascii="Times New Roman" w:hAnsi="Times New Roman" w:cs="Times New Roman"/>
                <w:sz w:val="24"/>
                <w:szCs w:val="24"/>
              </w:rPr>
              <w:t>Os exames bacteriológicos apresentam ausência de coliformes</w:t>
            </w:r>
          </w:p>
        </w:tc>
        <w:tc>
          <w:tcPr>
            <w:tcW w:w="425" w:type="dxa"/>
          </w:tcPr>
          <w:p w:rsidR="00182BD4" w:rsidRPr="0096320D" w:rsidRDefault="00182BD4" w:rsidP="0096320D">
            <w:pPr>
              <w:jc w:val="both"/>
              <w:rPr>
                <w:rFonts w:ascii="Times New Roman" w:hAnsi="Times New Roman" w:cs="Times New Roman"/>
                <w:sz w:val="24"/>
                <w:szCs w:val="24"/>
              </w:rPr>
            </w:pPr>
          </w:p>
        </w:tc>
        <w:tc>
          <w:tcPr>
            <w:tcW w:w="425" w:type="dxa"/>
          </w:tcPr>
          <w:p w:rsidR="00182BD4" w:rsidRPr="0096320D" w:rsidRDefault="00182BD4" w:rsidP="0096320D">
            <w:pPr>
              <w:jc w:val="both"/>
              <w:rPr>
                <w:rFonts w:ascii="Times New Roman" w:hAnsi="Times New Roman" w:cs="Times New Roman"/>
                <w:sz w:val="24"/>
                <w:szCs w:val="24"/>
              </w:rPr>
            </w:pPr>
          </w:p>
        </w:tc>
        <w:tc>
          <w:tcPr>
            <w:tcW w:w="567" w:type="dxa"/>
          </w:tcPr>
          <w:p w:rsidR="00182BD4" w:rsidRPr="0096320D" w:rsidRDefault="00182BD4" w:rsidP="0096320D">
            <w:pPr>
              <w:jc w:val="both"/>
              <w:rPr>
                <w:rFonts w:ascii="Times New Roman" w:hAnsi="Times New Roman" w:cs="Times New Roman"/>
                <w:sz w:val="24"/>
                <w:szCs w:val="24"/>
              </w:rPr>
            </w:pPr>
          </w:p>
        </w:tc>
        <w:tc>
          <w:tcPr>
            <w:tcW w:w="567" w:type="dxa"/>
          </w:tcPr>
          <w:p w:rsidR="00182BD4" w:rsidRPr="0096320D" w:rsidRDefault="00182BD4" w:rsidP="0096320D">
            <w:pPr>
              <w:jc w:val="both"/>
              <w:rPr>
                <w:rFonts w:ascii="Times New Roman" w:hAnsi="Times New Roman" w:cs="Times New Roman"/>
                <w:color w:val="FF0000"/>
                <w:sz w:val="24"/>
                <w:szCs w:val="24"/>
              </w:rPr>
            </w:pPr>
          </w:p>
        </w:tc>
        <w:tc>
          <w:tcPr>
            <w:tcW w:w="2977" w:type="dxa"/>
          </w:tcPr>
          <w:p w:rsidR="00182BD4" w:rsidRPr="0096320D" w:rsidRDefault="00182BD4" w:rsidP="0096320D">
            <w:pPr>
              <w:jc w:val="both"/>
              <w:rPr>
                <w:rFonts w:ascii="Times New Roman" w:hAnsi="Times New Roman" w:cs="Times New Roman"/>
                <w:color w:val="000000"/>
                <w:sz w:val="24"/>
                <w:szCs w:val="24"/>
              </w:rPr>
            </w:pPr>
            <w:r w:rsidRPr="0096320D">
              <w:rPr>
                <w:rFonts w:ascii="Times New Roman" w:hAnsi="Times New Roman" w:cs="Times New Roman"/>
                <w:sz w:val="24"/>
                <w:szCs w:val="24"/>
              </w:rPr>
              <w:t>Artigo 17 inciso II alínea a da RN 003/DIVS/SES/2016</w:t>
            </w:r>
          </w:p>
        </w:tc>
      </w:tr>
    </w:tbl>
    <w:p w:rsidR="00964705" w:rsidRDefault="00964705" w:rsidP="001F7EB5">
      <w:pPr>
        <w:rPr>
          <w:rFonts w:ascii="Arial" w:hAnsi="Arial" w:cs="Arial"/>
          <w:color w:val="000000"/>
          <w:sz w:val="20"/>
          <w:szCs w:val="20"/>
        </w:rPr>
      </w:pPr>
      <w:bookmarkStart w:id="0" w:name="_GoBack"/>
      <w:bookmarkEnd w:id="0"/>
    </w:p>
    <w:tbl>
      <w:tblPr>
        <w:tblStyle w:val="Tabelacomgrade"/>
        <w:tblW w:w="11057" w:type="dxa"/>
        <w:tblInd w:w="-1281" w:type="dxa"/>
        <w:tblLook w:val="04A0" w:firstRow="1" w:lastRow="0" w:firstColumn="1" w:lastColumn="0" w:noHBand="0" w:noVBand="1"/>
      </w:tblPr>
      <w:tblGrid>
        <w:gridCol w:w="5923"/>
        <w:gridCol w:w="5134"/>
      </w:tblGrid>
      <w:tr w:rsidR="003E4EBC" w:rsidRPr="00EB2E5C" w:rsidTr="003E4EBC">
        <w:tc>
          <w:tcPr>
            <w:tcW w:w="11057" w:type="dxa"/>
            <w:gridSpan w:val="2"/>
          </w:tcPr>
          <w:p w:rsidR="003E4EBC" w:rsidRPr="00EB2E5C" w:rsidRDefault="003E4EBC" w:rsidP="003E4EBC">
            <w:pPr>
              <w:rPr>
                <w:rFonts w:ascii="Times New Roman" w:hAnsi="Times New Roman" w:cs="Times New Roman"/>
                <w:b/>
                <w:sz w:val="24"/>
                <w:szCs w:val="24"/>
              </w:rPr>
            </w:pPr>
            <w:r w:rsidRPr="00EB2E5C">
              <w:rPr>
                <w:rFonts w:ascii="Times New Roman" w:hAnsi="Times New Roman" w:cs="Times New Roman"/>
                <w:sz w:val="24"/>
                <w:szCs w:val="24"/>
              </w:rPr>
              <w:t xml:space="preserve"> </w:t>
            </w:r>
            <w:r w:rsidRPr="00EB2E5C">
              <w:rPr>
                <w:rFonts w:ascii="Times New Roman" w:hAnsi="Times New Roman" w:cs="Times New Roman"/>
                <w:b/>
                <w:sz w:val="24"/>
                <w:szCs w:val="24"/>
              </w:rPr>
              <w:t>RESPONSÁVEIS PELA INSPEÇÃO</w:t>
            </w:r>
          </w:p>
        </w:tc>
      </w:tr>
      <w:tr w:rsidR="003E4EBC" w:rsidRPr="00EB2E5C" w:rsidTr="003E4EBC">
        <w:tc>
          <w:tcPr>
            <w:tcW w:w="5923" w:type="dxa"/>
          </w:tcPr>
          <w:p w:rsidR="003E4EBC" w:rsidRDefault="003E4EBC" w:rsidP="003E4EBC">
            <w:pPr>
              <w:rPr>
                <w:rFonts w:ascii="Times New Roman" w:hAnsi="Times New Roman" w:cs="Times New Roman"/>
                <w:sz w:val="24"/>
                <w:szCs w:val="24"/>
              </w:rPr>
            </w:pPr>
            <w:r w:rsidRPr="00EB2E5C">
              <w:rPr>
                <w:rFonts w:ascii="Times New Roman" w:hAnsi="Times New Roman" w:cs="Times New Roman"/>
                <w:sz w:val="24"/>
                <w:szCs w:val="24"/>
              </w:rPr>
              <w:t>Nome e matricula responsável pela inspeção:</w:t>
            </w:r>
          </w:p>
          <w:p w:rsidR="00EB2E5C" w:rsidRPr="00EB2E5C" w:rsidRDefault="00EB2E5C" w:rsidP="003E4EBC">
            <w:pPr>
              <w:rPr>
                <w:rFonts w:ascii="Times New Roman" w:hAnsi="Times New Roman" w:cs="Times New Roman"/>
                <w:sz w:val="24"/>
                <w:szCs w:val="24"/>
              </w:rPr>
            </w:pPr>
          </w:p>
          <w:p w:rsidR="003E4EBC" w:rsidRPr="00EB2E5C" w:rsidRDefault="003E4EBC" w:rsidP="003E4EBC">
            <w:pPr>
              <w:rPr>
                <w:rFonts w:ascii="Times New Roman" w:hAnsi="Times New Roman" w:cs="Times New Roman"/>
                <w:sz w:val="24"/>
                <w:szCs w:val="24"/>
              </w:rPr>
            </w:pPr>
          </w:p>
        </w:tc>
        <w:tc>
          <w:tcPr>
            <w:tcW w:w="5134" w:type="dxa"/>
          </w:tcPr>
          <w:p w:rsidR="003E4EBC" w:rsidRPr="00EB2E5C" w:rsidRDefault="003E4EBC" w:rsidP="003E4EBC">
            <w:pPr>
              <w:rPr>
                <w:rFonts w:ascii="Times New Roman" w:hAnsi="Times New Roman" w:cs="Times New Roman"/>
                <w:sz w:val="24"/>
                <w:szCs w:val="24"/>
              </w:rPr>
            </w:pPr>
            <w:r w:rsidRPr="00EB2E5C">
              <w:rPr>
                <w:rFonts w:ascii="Times New Roman" w:hAnsi="Times New Roman" w:cs="Times New Roman"/>
                <w:sz w:val="24"/>
                <w:szCs w:val="24"/>
              </w:rPr>
              <w:t>Assinatura:</w:t>
            </w:r>
          </w:p>
          <w:p w:rsidR="003E4EBC" w:rsidRPr="00EB2E5C" w:rsidRDefault="003E4EBC" w:rsidP="003E4EBC">
            <w:pPr>
              <w:rPr>
                <w:rFonts w:ascii="Times New Roman" w:hAnsi="Times New Roman" w:cs="Times New Roman"/>
                <w:sz w:val="24"/>
                <w:szCs w:val="24"/>
              </w:rPr>
            </w:pPr>
          </w:p>
        </w:tc>
      </w:tr>
    </w:tbl>
    <w:p w:rsidR="006C4744" w:rsidRPr="00EB2E5C" w:rsidRDefault="006C4744" w:rsidP="003E4EBC">
      <w:pPr>
        <w:rPr>
          <w:rFonts w:ascii="Times New Roman" w:hAnsi="Times New Roman" w:cs="Times New Roman"/>
          <w:sz w:val="24"/>
          <w:szCs w:val="24"/>
        </w:rPr>
      </w:pPr>
    </w:p>
    <w:tbl>
      <w:tblPr>
        <w:tblStyle w:val="Tabelacomgrade"/>
        <w:tblW w:w="11057" w:type="dxa"/>
        <w:tblInd w:w="-1281" w:type="dxa"/>
        <w:tblLook w:val="04A0" w:firstRow="1" w:lastRow="0" w:firstColumn="1" w:lastColumn="0" w:noHBand="0" w:noVBand="1"/>
      </w:tblPr>
      <w:tblGrid>
        <w:gridCol w:w="5923"/>
        <w:gridCol w:w="5134"/>
      </w:tblGrid>
      <w:tr w:rsidR="003E4EBC" w:rsidRPr="00EB2E5C" w:rsidTr="000D79DA">
        <w:tc>
          <w:tcPr>
            <w:tcW w:w="11057" w:type="dxa"/>
            <w:gridSpan w:val="2"/>
          </w:tcPr>
          <w:p w:rsidR="003E4EBC" w:rsidRPr="00EB2E5C" w:rsidRDefault="003E4EBC" w:rsidP="003E4EBC">
            <w:pPr>
              <w:rPr>
                <w:rFonts w:ascii="Times New Roman" w:hAnsi="Times New Roman" w:cs="Times New Roman"/>
                <w:b/>
                <w:sz w:val="24"/>
                <w:szCs w:val="24"/>
              </w:rPr>
            </w:pPr>
            <w:r w:rsidRPr="00EB2E5C">
              <w:rPr>
                <w:rFonts w:ascii="Times New Roman" w:hAnsi="Times New Roman" w:cs="Times New Roman"/>
                <w:b/>
                <w:sz w:val="24"/>
                <w:szCs w:val="24"/>
              </w:rPr>
              <w:t>RESPONSÁVEIS PELO ESTABELCIMENTO</w:t>
            </w:r>
          </w:p>
        </w:tc>
      </w:tr>
      <w:tr w:rsidR="003E4EBC" w:rsidRPr="00EB2E5C" w:rsidTr="00EB2E5C">
        <w:trPr>
          <w:trHeight w:val="60"/>
        </w:trPr>
        <w:tc>
          <w:tcPr>
            <w:tcW w:w="5923" w:type="dxa"/>
          </w:tcPr>
          <w:p w:rsidR="003E4EBC" w:rsidRDefault="00EB2E5C" w:rsidP="00EB2E5C">
            <w:pPr>
              <w:rPr>
                <w:rFonts w:ascii="Times New Roman" w:hAnsi="Times New Roman" w:cs="Times New Roman"/>
                <w:sz w:val="24"/>
                <w:szCs w:val="24"/>
              </w:rPr>
            </w:pPr>
            <w:r w:rsidRPr="00EB2E5C">
              <w:rPr>
                <w:rFonts w:ascii="Times New Roman" w:hAnsi="Times New Roman" w:cs="Times New Roman"/>
                <w:sz w:val="24"/>
                <w:szCs w:val="24"/>
              </w:rPr>
              <w:t>Nome do responsável pelo estabelecimento</w:t>
            </w:r>
            <w:r>
              <w:rPr>
                <w:rFonts w:ascii="Times New Roman" w:hAnsi="Times New Roman" w:cs="Times New Roman"/>
                <w:sz w:val="24"/>
                <w:szCs w:val="24"/>
              </w:rPr>
              <w:t>:</w:t>
            </w:r>
          </w:p>
          <w:p w:rsidR="00EB2E5C" w:rsidRDefault="00EB2E5C" w:rsidP="00EB2E5C">
            <w:pPr>
              <w:rPr>
                <w:rFonts w:ascii="Times New Roman" w:hAnsi="Times New Roman" w:cs="Times New Roman"/>
                <w:sz w:val="24"/>
                <w:szCs w:val="24"/>
              </w:rPr>
            </w:pPr>
          </w:p>
          <w:p w:rsidR="00EB2E5C" w:rsidRPr="00EB2E5C" w:rsidRDefault="00EB2E5C" w:rsidP="00EB2E5C">
            <w:pPr>
              <w:rPr>
                <w:rFonts w:ascii="Times New Roman" w:hAnsi="Times New Roman" w:cs="Times New Roman"/>
                <w:sz w:val="24"/>
                <w:szCs w:val="24"/>
              </w:rPr>
            </w:pPr>
          </w:p>
        </w:tc>
        <w:tc>
          <w:tcPr>
            <w:tcW w:w="5134" w:type="dxa"/>
          </w:tcPr>
          <w:p w:rsidR="003E4EBC" w:rsidRPr="00EB2E5C" w:rsidRDefault="003E4EBC" w:rsidP="000D79DA">
            <w:pPr>
              <w:rPr>
                <w:rFonts w:ascii="Times New Roman" w:hAnsi="Times New Roman" w:cs="Times New Roman"/>
                <w:sz w:val="24"/>
                <w:szCs w:val="24"/>
              </w:rPr>
            </w:pPr>
            <w:r w:rsidRPr="00EB2E5C">
              <w:rPr>
                <w:rFonts w:ascii="Times New Roman" w:hAnsi="Times New Roman" w:cs="Times New Roman"/>
                <w:sz w:val="24"/>
                <w:szCs w:val="24"/>
              </w:rPr>
              <w:t>Assinatura:</w:t>
            </w:r>
          </w:p>
          <w:p w:rsidR="003E4EBC" w:rsidRPr="00EB2E5C" w:rsidRDefault="003E4EBC" w:rsidP="000D79DA">
            <w:pPr>
              <w:rPr>
                <w:rFonts w:ascii="Times New Roman" w:hAnsi="Times New Roman" w:cs="Times New Roman"/>
                <w:sz w:val="24"/>
                <w:szCs w:val="24"/>
              </w:rPr>
            </w:pPr>
          </w:p>
        </w:tc>
      </w:tr>
    </w:tbl>
    <w:p w:rsidR="00D10183" w:rsidRDefault="00D10183" w:rsidP="00D10183">
      <w:pPr>
        <w:jc w:val="both"/>
        <w:rPr>
          <w:rFonts w:ascii="Times New Roman" w:hAnsi="Times New Roman" w:cs="Times New Roman"/>
          <w:sz w:val="24"/>
          <w:szCs w:val="24"/>
        </w:rPr>
      </w:pPr>
      <w:r>
        <w:rPr>
          <w:rFonts w:ascii="Times New Roman" w:hAnsi="Times New Roman" w:cs="Times New Roman"/>
          <w:sz w:val="24"/>
          <w:szCs w:val="24"/>
        </w:rPr>
        <w:t>*</w:t>
      </w:r>
      <w:r w:rsidRPr="00D10183">
        <w:rPr>
          <w:rFonts w:ascii="Times New Roman" w:hAnsi="Times New Roman" w:cs="Times New Roman"/>
          <w:sz w:val="24"/>
          <w:szCs w:val="24"/>
        </w:rPr>
        <w:t>A Autoridade Sanitária Fiscalizadora, no exercício de suas atribuições, poderá exigir além dos itens relacionados neste roteiro, outros que se fizerem necessários para garantia da Saúde Pública, bem como os que constam e</w:t>
      </w:r>
      <w:r>
        <w:rPr>
          <w:rFonts w:ascii="Times New Roman" w:hAnsi="Times New Roman" w:cs="Times New Roman"/>
          <w:sz w:val="24"/>
          <w:szCs w:val="24"/>
        </w:rPr>
        <w:t>m normas aplicáveis ao caso;</w:t>
      </w:r>
    </w:p>
    <w:p w:rsidR="00D10183" w:rsidRDefault="00D10183" w:rsidP="00D10183">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D10183">
        <w:rPr>
          <w:rFonts w:ascii="Times New Roman" w:hAnsi="Times New Roman" w:cs="Times New Roman"/>
          <w:sz w:val="24"/>
          <w:szCs w:val="24"/>
        </w:rPr>
        <w:t xml:space="preserve"> Este roteiro poderá ser revisto, sempre que necessário, de acordo com as determinações da Autoridade Sanitária Fiscalizadora e por atualização de legislações vigentes</w:t>
      </w:r>
    </w:p>
    <w:p w:rsidR="00D10183" w:rsidRPr="00D10183" w:rsidRDefault="00D10183" w:rsidP="00D10183">
      <w:pPr>
        <w:jc w:val="both"/>
        <w:rPr>
          <w:rFonts w:ascii="Times New Roman" w:hAnsi="Times New Roman" w:cs="Times New Roman"/>
          <w:sz w:val="24"/>
          <w:szCs w:val="24"/>
        </w:rPr>
      </w:pPr>
    </w:p>
    <w:p w:rsidR="00EB2E5C" w:rsidRPr="006C4744" w:rsidRDefault="00EB2E5C" w:rsidP="00EB2E5C">
      <w:pPr>
        <w:jc w:val="right"/>
        <w:rPr>
          <w:rFonts w:ascii="Times New Roman" w:hAnsi="Times New Roman" w:cs="Times New Roman"/>
          <w:sz w:val="28"/>
        </w:rPr>
      </w:pPr>
      <w:r>
        <w:rPr>
          <w:rFonts w:ascii="Times New Roman" w:hAnsi="Times New Roman" w:cs="Times New Roman"/>
          <w:sz w:val="28"/>
        </w:rPr>
        <w:t>Cerro Negro ___, de ________, de 20__.</w:t>
      </w:r>
    </w:p>
    <w:sectPr w:rsidR="00EB2E5C" w:rsidRPr="006C47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AEA" w:rsidRDefault="006B6AEA" w:rsidP="006C4744">
      <w:pPr>
        <w:spacing w:after="0" w:line="240" w:lineRule="auto"/>
      </w:pPr>
      <w:r>
        <w:separator/>
      </w:r>
    </w:p>
  </w:endnote>
  <w:endnote w:type="continuationSeparator" w:id="0">
    <w:p w:rsidR="006B6AEA" w:rsidRDefault="006B6AEA" w:rsidP="006C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AEA" w:rsidRDefault="006B6AEA" w:rsidP="006C4744">
      <w:pPr>
        <w:spacing w:after="0" w:line="240" w:lineRule="auto"/>
      </w:pPr>
      <w:r>
        <w:separator/>
      </w:r>
    </w:p>
  </w:footnote>
  <w:footnote w:type="continuationSeparator" w:id="0">
    <w:p w:rsidR="006B6AEA" w:rsidRDefault="006B6AEA" w:rsidP="006C47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44"/>
    <w:rsid w:val="00073C9A"/>
    <w:rsid w:val="000C1178"/>
    <w:rsid w:val="000D5978"/>
    <w:rsid w:val="000F517F"/>
    <w:rsid w:val="00182BD4"/>
    <w:rsid w:val="001F6D8E"/>
    <w:rsid w:val="001F7EB5"/>
    <w:rsid w:val="00267E44"/>
    <w:rsid w:val="002C30FA"/>
    <w:rsid w:val="003E0D59"/>
    <w:rsid w:val="003E4EBC"/>
    <w:rsid w:val="005A1E9E"/>
    <w:rsid w:val="00600250"/>
    <w:rsid w:val="00626740"/>
    <w:rsid w:val="0064671F"/>
    <w:rsid w:val="00677DA7"/>
    <w:rsid w:val="006B6AEA"/>
    <w:rsid w:val="006C4744"/>
    <w:rsid w:val="00700D90"/>
    <w:rsid w:val="00726F1E"/>
    <w:rsid w:val="0073206B"/>
    <w:rsid w:val="0073448C"/>
    <w:rsid w:val="00737444"/>
    <w:rsid w:val="007A48A9"/>
    <w:rsid w:val="008335F9"/>
    <w:rsid w:val="00954B84"/>
    <w:rsid w:val="0096320D"/>
    <w:rsid w:val="00964705"/>
    <w:rsid w:val="00965987"/>
    <w:rsid w:val="00992709"/>
    <w:rsid w:val="009A09CF"/>
    <w:rsid w:val="009D1D59"/>
    <w:rsid w:val="00AC3DB7"/>
    <w:rsid w:val="00AE4671"/>
    <w:rsid w:val="00B211F4"/>
    <w:rsid w:val="00B429DB"/>
    <w:rsid w:val="00D10183"/>
    <w:rsid w:val="00DB29FD"/>
    <w:rsid w:val="00DB7A39"/>
    <w:rsid w:val="00E3213F"/>
    <w:rsid w:val="00E33B59"/>
    <w:rsid w:val="00E53718"/>
    <w:rsid w:val="00E62A66"/>
    <w:rsid w:val="00E956D9"/>
    <w:rsid w:val="00EB2E5C"/>
    <w:rsid w:val="00EF22B7"/>
    <w:rsid w:val="00F27EFA"/>
    <w:rsid w:val="00F62DB8"/>
    <w:rsid w:val="00F95100"/>
    <w:rsid w:val="00FB6D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D6FF1-9D04-4DD5-9A03-DF610789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4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744"/>
  </w:style>
  <w:style w:type="paragraph" w:styleId="Rodap">
    <w:name w:val="footer"/>
    <w:basedOn w:val="Normal"/>
    <w:link w:val="RodapChar"/>
    <w:uiPriority w:val="99"/>
    <w:unhideWhenUsed/>
    <w:rsid w:val="006C4744"/>
    <w:pPr>
      <w:tabs>
        <w:tab w:val="center" w:pos="4252"/>
        <w:tab w:val="right" w:pos="8504"/>
      </w:tabs>
      <w:spacing w:after="0" w:line="240" w:lineRule="auto"/>
    </w:pPr>
  </w:style>
  <w:style w:type="character" w:customStyle="1" w:styleId="RodapChar">
    <w:name w:val="Rodapé Char"/>
    <w:basedOn w:val="Fontepargpadro"/>
    <w:link w:val="Rodap"/>
    <w:uiPriority w:val="99"/>
    <w:rsid w:val="006C4744"/>
  </w:style>
  <w:style w:type="table" w:styleId="Tabelacomgrade">
    <w:name w:val="Table Grid"/>
    <w:basedOn w:val="Tabelanormal"/>
    <w:uiPriority w:val="39"/>
    <w:rsid w:val="00AC3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D597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5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719</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2021-09-20T16:40:00Z</cp:lastPrinted>
  <dcterms:created xsi:type="dcterms:W3CDTF">2021-09-20T16:34:00Z</dcterms:created>
  <dcterms:modified xsi:type="dcterms:W3CDTF">2021-09-27T12:26:00Z</dcterms:modified>
</cp:coreProperties>
</file>